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7" w:rsidRPr="00515D08" w:rsidRDefault="00DF7909" w:rsidP="00515D08">
      <w:pPr>
        <w:ind w:firstLine="0"/>
        <w:jc w:val="both"/>
        <w:rPr>
          <w:rFonts w:cs="Times New Roman"/>
          <w:szCs w:val="24"/>
        </w:rPr>
      </w:pPr>
      <w:r w:rsidRPr="00515D08">
        <w:rPr>
          <w:rFonts w:eastAsia="Times New Roman" w:cs="Times New Roman"/>
          <w:b/>
          <w:szCs w:val="24"/>
          <w:lang w:eastAsia="ru-RU"/>
        </w:rPr>
        <w:t>Специальность:</w:t>
      </w:r>
      <w:r w:rsidR="00EA4B95" w:rsidRPr="00515D08">
        <w:rPr>
          <w:rFonts w:eastAsia="Times New Roman" w:cs="Times New Roman"/>
          <w:b/>
          <w:szCs w:val="24"/>
          <w:lang w:eastAsia="ru-RU"/>
        </w:rPr>
        <w:t xml:space="preserve"> </w:t>
      </w:r>
      <w:r w:rsidR="00EA4B95" w:rsidRPr="00515D08">
        <w:rPr>
          <w:rFonts w:eastAsia="Times New Roman" w:cs="Times New Roman"/>
          <w:szCs w:val="24"/>
          <w:u w:val="single"/>
          <w:lang w:eastAsia="ru-RU"/>
        </w:rPr>
        <w:t>23.02.0</w:t>
      </w:r>
      <w:r w:rsidR="00631CB2" w:rsidRPr="00515D08">
        <w:rPr>
          <w:rFonts w:eastAsia="Times New Roman" w:cs="Times New Roman"/>
          <w:szCs w:val="24"/>
          <w:u w:val="single"/>
          <w:lang w:eastAsia="ru-RU"/>
        </w:rPr>
        <w:t>3</w:t>
      </w:r>
      <w:r w:rsidR="00EA4B95" w:rsidRPr="00515D08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631CB2" w:rsidRPr="00515D08">
        <w:rPr>
          <w:rFonts w:cs="Times New Roman"/>
          <w:szCs w:val="24"/>
          <w:u w:val="single"/>
        </w:rPr>
        <w:t>Техническое обслуживание и ремонт автомобильного тран</w:t>
      </w:r>
      <w:r w:rsidR="00631CB2" w:rsidRPr="00515D08">
        <w:rPr>
          <w:rFonts w:cs="Times New Roman"/>
          <w:szCs w:val="24"/>
          <w:u w:val="single"/>
        </w:rPr>
        <w:t>с</w:t>
      </w:r>
      <w:r w:rsidR="00631CB2" w:rsidRPr="00515D08">
        <w:rPr>
          <w:rFonts w:cs="Times New Roman"/>
          <w:szCs w:val="24"/>
          <w:u w:val="single"/>
        </w:rPr>
        <w:t>порта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760"/>
        <w:gridCol w:w="634"/>
        <w:gridCol w:w="1417"/>
        <w:gridCol w:w="4217"/>
      </w:tblGrid>
      <w:tr w:rsidR="00914343" w:rsidRPr="00515D08" w:rsidTr="00852271">
        <w:trPr>
          <w:trHeight w:val="353"/>
        </w:trPr>
        <w:tc>
          <w:tcPr>
            <w:tcW w:w="1726" w:type="pct"/>
            <w:gridSpan w:val="2"/>
            <w:tcBorders>
              <w:bottom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15D08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3274" w:type="pct"/>
            <w:gridSpan w:val="3"/>
            <w:tcBorders>
              <w:bottom w:val="nil"/>
            </w:tcBorders>
            <w:shd w:val="clear" w:color="auto" w:fill="auto"/>
          </w:tcPr>
          <w:p w:rsidR="00914343" w:rsidRPr="00515D08" w:rsidRDefault="00F20A53" w:rsidP="00515D08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515D08">
              <w:rPr>
                <w:rFonts w:cs="Times New Roman"/>
                <w:b/>
                <w:i/>
                <w:szCs w:val="24"/>
              </w:rPr>
              <w:t>2</w:t>
            </w:r>
            <w:r w:rsidR="00777611" w:rsidRPr="00515D08">
              <w:rPr>
                <w:rFonts w:cs="Times New Roman"/>
                <w:b/>
                <w:i/>
                <w:szCs w:val="24"/>
              </w:rPr>
              <w:t>8</w:t>
            </w:r>
            <w:r w:rsidR="00914343" w:rsidRPr="00515D08">
              <w:rPr>
                <w:rFonts w:cs="Times New Roman"/>
                <w:b/>
                <w:i/>
                <w:szCs w:val="24"/>
              </w:rPr>
              <w:t>.0</w:t>
            </w:r>
            <w:r w:rsidR="00682E15" w:rsidRPr="00515D08">
              <w:rPr>
                <w:rFonts w:cs="Times New Roman"/>
                <w:b/>
                <w:i/>
                <w:szCs w:val="24"/>
              </w:rPr>
              <w:t>5</w:t>
            </w:r>
            <w:r w:rsidR="00914343" w:rsidRPr="00515D08">
              <w:rPr>
                <w:rFonts w:cs="Times New Roman"/>
                <w:b/>
                <w:i/>
                <w:szCs w:val="24"/>
              </w:rPr>
              <w:t>.2020г</w:t>
            </w:r>
          </w:p>
        </w:tc>
      </w:tr>
      <w:tr w:rsidR="00914343" w:rsidRPr="00515D08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15D08">
              <w:rPr>
                <w:rFonts w:cs="Times New Roman"/>
                <w:b/>
                <w:szCs w:val="24"/>
              </w:rPr>
              <w:t xml:space="preserve">Курс, группа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515D08" w:rsidRDefault="00F56307" w:rsidP="00515D08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515D08">
              <w:rPr>
                <w:rFonts w:cs="Times New Roman"/>
                <w:b/>
                <w:i/>
                <w:szCs w:val="24"/>
              </w:rPr>
              <w:t>1</w:t>
            </w:r>
            <w:r w:rsidR="00914343" w:rsidRPr="00515D08">
              <w:rPr>
                <w:rFonts w:cs="Times New Roman"/>
                <w:b/>
                <w:i/>
                <w:szCs w:val="24"/>
              </w:rPr>
              <w:t xml:space="preserve">, </w:t>
            </w:r>
            <w:r w:rsidRPr="00515D08">
              <w:rPr>
                <w:rFonts w:cs="Times New Roman"/>
                <w:b/>
                <w:i/>
                <w:szCs w:val="24"/>
              </w:rPr>
              <w:t>Т</w:t>
            </w:r>
            <w:r w:rsidR="006E63F9" w:rsidRPr="00515D08">
              <w:rPr>
                <w:rFonts w:cs="Times New Roman"/>
                <w:b/>
                <w:i/>
                <w:szCs w:val="24"/>
              </w:rPr>
              <w:t>О</w:t>
            </w:r>
            <w:r w:rsidRPr="00515D08">
              <w:rPr>
                <w:rFonts w:cs="Times New Roman"/>
                <w:b/>
                <w:i/>
                <w:szCs w:val="24"/>
              </w:rPr>
              <w:t>1911</w:t>
            </w:r>
            <w:r w:rsidR="006E63F9" w:rsidRPr="00515D08">
              <w:rPr>
                <w:rFonts w:cs="Times New Roman"/>
                <w:b/>
                <w:i/>
                <w:szCs w:val="24"/>
              </w:rPr>
              <w:t>/з</w:t>
            </w:r>
          </w:p>
        </w:tc>
      </w:tr>
      <w:tr w:rsidR="00914343" w:rsidRPr="00515D08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15D08">
              <w:rPr>
                <w:rFonts w:cs="Times New Roman"/>
                <w:b/>
                <w:szCs w:val="24"/>
              </w:rPr>
              <w:t xml:space="preserve">Дисциплина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515D08">
              <w:rPr>
                <w:rFonts w:cs="Times New Roman"/>
                <w:b/>
                <w:i/>
                <w:szCs w:val="24"/>
              </w:rPr>
              <w:t>Инженерная графика</w:t>
            </w:r>
          </w:p>
        </w:tc>
      </w:tr>
      <w:tr w:rsidR="00914343" w:rsidRPr="00515D08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15D08">
              <w:rPr>
                <w:rFonts w:cs="Times New Roman"/>
                <w:b/>
                <w:szCs w:val="24"/>
              </w:rPr>
              <w:t xml:space="preserve">ФИО преподавателя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515D08">
              <w:rPr>
                <w:rFonts w:cs="Times New Roman"/>
                <w:b/>
                <w:i/>
                <w:szCs w:val="24"/>
              </w:rPr>
              <w:t>Шабрамова</w:t>
            </w:r>
            <w:proofErr w:type="spellEnd"/>
            <w:r w:rsidRPr="00515D08">
              <w:rPr>
                <w:rFonts w:cs="Times New Roman"/>
                <w:b/>
                <w:i/>
                <w:szCs w:val="24"/>
              </w:rPr>
              <w:t xml:space="preserve"> Л.К.</w:t>
            </w:r>
          </w:p>
        </w:tc>
      </w:tr>
      <w:tr w:rsidR="00914343" w:rsidRPr="00515D08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15D08">
              <w:rPr>
                <w:rFonts w:cs="Times New Roman"/>
                <w:b/>
                <w:szCs w:val="24"/>
              </w:rPr>
              <w:t xml:space="preserve">Тема </w:t>
            </w:r>
            <w:r w:rsidR="00477CF2" w:rsidRPr="00515D08">
              <w:rPr>
                <w:rFonts w:cs="Times New Roman"/>
                <w:b/>
                <w:szCs w:val="24"/>
              </w:rPr>
              <w:t>3</w:t>
            </w:r>
            <w:r w:rsidR="00777611" w:rsidRPr="00515D08">
              <w:rPr>
                <w:rFonts w:cs="Times New Roman"/>
                <w:b/>
                <w:szCs w:val="24"/>
              </w:rPr>
              <w:t>.2</w:t>
            </w:r>
          </w:p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74" w:type="pct"/>
            <w:gridSpan w:val="3"/>
            <w:tcBorders>
              <w:top w:val="nil"/>
            </w:tcBorders>
            <w:shd w:val="clear" w:color="auto" w:fill="auto"/>
          </w:tcPr>
          <w:p w:rsidR="00B708A9" w:rsidRPr="00515D08" w:rsidRDefault="00777611" w:rsidP="00515D08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515D08">
              <w:rPr>
                <w:rFonts w:cs="Times New Roman"/>
                <w:b/>
                <w:i/>
                <w:szCs w:val="24"/>
              </w:rPr>
              <w:t>Общие сведения об изделиях. Чертежи общего в</w:t>
            </w:r>
            <w:r w:rsidRPr="00515D08">
              <w:rPr>
                <w:rFonts w:cs="Times New Roman"/>
                <w:b/>
                <w:i/>
                <w:szCs w:val="24"/>
              </w:rPr>
              <w:t>и</w:t>
            </w:r>
            <w:r w:rsidRPr="00515D08">
              <w:rPr>
                <w:rFonts w:cs="Times New Roman"/>
                <w:b/>
                <w:i/>
                <w:szCs w:val="24"/>
              </w:rPr>
              <w:t>да и сборочные че</w:t>
            </w:r>
            <w:r w:rsidRPr="00515D08">
              <w:rPr>
                <w:rFonts w:cs="Times New Roman"/>
                <w:b/>
                <w:i/>
                <w:szCs w:val="24"/>
              </w:rPr>
              <w:t>р</w:t>
            </w:r>
            <w:r w:rsidRPr="00515D08">
              <w:rPr>
                <w:rFonts w:cs="Times New Roman"/>
                <w:b/>
                <w:i/>
                <w:szCs w:val="24"/>
              </w:rPr>
              <w:t>тежи</w:t>
            </w:r>
          </w:p>
        </w:tc>
      </w:tr>
      <w:tr w:rsidR="00914343" w:rsidRPr="00515D08" w:rsidTr="00A07F88">
        <w:tc>
          <w:tcPr>
            <w:tcW w:w="28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515D08">
              <w:rPr>
                <w:rFonts w:cs="Times New Roman"/>
                <w:szCs w:val="24"/>
              </w:rPr>
              <w:t>п</w:t>
            </w:r>
            <w:proofErr w:type="gramEnd"/>
            <w:r w:rsidRPr="00515D08">
              <w:rPr>
                <w:rFonts w:cs="Times New Roman"/>
                <w:szCs w:val="24"/>
              </w:rPr>
              <w:t>/п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Этап занятия</w:t>
            </w:r>
          </w:p>
        </w:tc>
        <w:tc>
          <w:tcPr>
            <w:tcW w:w="740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Время,</w:t>
            </w:r>
            <w:r w:rsidR="00A07F88" w:rsidRPr="00515D08">
              <w:rPr>
                <w:rFonts w:cs="Times New Roman"/>
                <w:szCs w:val="24"/>
              </w:rPr>
              <w:t xml:space="preserve"> </w:t>
            </w:r>
            <w:r w:rsidRPr="00515D08">
              <w:rPr>
                <w:rFonts w:cs="Times New Roman"/>
                <w:szCs w:val="24"/>
              </w:rPr>
              <w:t>мин</w:t>
            </w:r>
          </w:p>
        </w:tc>
        <w:tc>
          <w:tcPr>
            <w:tcW w:w="220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Прием и методы</w:t>
            </w:r>
          </w:p>
        </w:tc>
      </w:tr>
      <w:tr w:rsidR="00914343" w:rsidRPr="00515D08" w:rsidTr="00A07F88">
        <w:tc>
          <w:tcPr>
            <w:tcW w:w="28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1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Организационный этап</w:t>
            </w:r>
          </w:p>
        </w:tc>
        <w:tc>
          <w:tcPr>
            <w:tcW w:w="740" w:type="pct"/>
            <w:shd w:val="clear" w:color="auto" w:fill="auto"/>
          </w:tcPr>
          <w:p w:rsidR="00914343" w:rsidRPr="00515D08" w:rsidRDefault="001B146A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</w:t>
            </w:r>
            <w:r w:rsidR="00D077C4" w:rsidRPr="00515D08">
              <w:rPr>
                <w:rFonts w:cs="Times New Roman"/>
                <w:szCs w:val="24"/>
              </w:rPr>
              <w:t>5</w:t>
            </w:r>
          </w:p>
        </w:tc>
        <w:tc>
          <w:tcPr>
            <w:tcW w:w="2204" w:type="pct"/>
            <w:shd w:val="clear" w:color="auto" w:fill="auto"/>
          </w:tcPr>
          <w:p w:rsidR="00914343" w:rsidRPr="00515D08" w:rsidRDefault="005D75FF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Перекличка</w:t>
            </w:r>
            <w:r w:rsidR="009B6337" w:rsidRPr="00515D08">
              <w:rPr>
                <w:rFonts w:cs="Times New Roman"/>
                <w:szCs w:val="24"/>
              </w:rPr>
              <w:t xml:space="preserve"> через </w:t>
            </w:r>
            <w:r w:rsidR="00D077C4" w:rsidRPr="00515D08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515D08" w:rsidTr="00A07F88">
        <w:tc>
          <w:tcPr>
            <w:tcW w:w="28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2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Проверка домашнего задания</w:t>
            </w:r>
          </w:p>
        </w:tc>
        <w:tc>
          <w:tcPr>
            <w:tcW w:w="740" w:type="pct"/>
            <w:shd w:val="clear" w:color="auto" w:fill="auto"/>
          </w:tcPr>
          <w:p w:rsidR="00914343" w:rsidRPr="00515D08" w:rsidRDefault="001B146A" w:rsidP="001B146A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2,5</w:t>
            </w:r>
          </w:p>
        </w:tc>
        <w:tc>
          <w:tcPr>
            <w:tcW w:w="2204" w:type="pct"/>
            <w:shd w:val="clear" w:color="auto" w:fill="auto"/>
          </w:tcPr>
          <w:p w:rsidR="00914343" w:rsidRPr="001B146A" w:rsidRDefault="001B146A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Посредством </w:t>
            </w:r>
            <w:r w:rsidRPr="00515D08">
              <w:rPr>
                <w:rFonts w:cs="Times New Roman"/>
                <w:szCs w:val="24"/>
                <w:lang w:val="en-US"/>
              </w:rPr>
              <w:t>ZOOM</w:t>
            </w:r>
            <w:r w:rsidRPr="001B146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объяснить доп</w:t>
            </w:r>
            <w:r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щенные ошибки, журнал, объявление оценок</w:t>
            </w:r>
          </w:p>
        </w:tc>
      </w:tr>
      <w:tr w:rsidR="00914343" w:rsidRPr="00515D08" w:rsidTr="00A07F88">
        <w:tc>
          <w:tcPr>
            <w:tcW w:w="28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3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Актуализация знания</w:t>
            </w:r>
          </w:p>
        </w:tc>
        <w:tc>
          <w:tcPr>
            <w:tcW w:w="740" w:type="pct"/>
            <w:shd w:val="clear" w:color="auto" w:fill="auto"/>
          </w:tcPr>
          <w:p w:rsidR="00914343" w:rsidRPr="00515D08" w:rsidRDefault="009B6337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5</w:t>
            </w:r>
          </w:p>
        </w:tc>
        <w:tc>
          <w:tcPr>
            <w:tcW w:w="220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 xml:space="preserve">Онлайн через </w:t>
            </w:r>
            <w:r w:rsidR="00D077C4" w:rsidRPr="00515D08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515D08" w:rsidTr="00A07F88">
        <w:tc>
          <w:tcPr>
            <w:tcW w:w="28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4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Изучение нового материала</w:t>
            </w:r>
          </w:p>
        </w:tc>
        <w:tc>
          <w:tcPr>
            <w:tcW w:w="740" w:type="pct"/>
            <w:shd w:val="clear" w:color="auto" w:fill="auto"/>
          </w:tcPr>
          <w:p w:rsidR="00914343" w:rsidRPr="00515D08" w:rsidRDefault="00CE6871" w:rsidP="00515D08">
            <w:pPr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  <w:r w:rsidRPr="00515D08">
              <w:rPr>
                <w:rFonts w:cs="Times New Roman"/>
                <w:szCs w:val="24"/>
              </w:rPr>
              <w:t>3</w:t>
            </w:r>
            <w:r w:rsidR="00682E15" w:rsidRPr="00515D08">
              <w:rPr>
                <w:rFonts w:cs="Times New Roman"/>
                <w:szCs w:val="24"/>
              </w:rPr>
              <w:t>0</w:t>
            </w:r>
          </w:p>
        </w:tc>
        <w:tc>
          <w:tcPr>
            <w:tcW w:w="2204" w:type="pct"/>
            <w:shd w:val="clear" w:color="auto" w:fill="auto"/>
          </w:tcPr>
          <w:p w:rsidR="00914343" w:rsidRPr="001B146A" w:rsidRDefault="004E2692" w:rsidP="00515D08">
            <w:pPr>
              <w:shd w:val="clear" w:color="auto" w:fill="FFFFFF"/>
              <w:ind w:firstLine="0"/>
              <w:jc w:val="both"/>
              <w:textAlignment w:val="top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Демонстрация материала</w:t>
            </w:r>
            <w:r w:rsidR="00307447" w:rsidRPr="00515D08">
              <w:rPr>
                <w:rFonts w:cs="Times New Roman"/>
                <w:szCs w:val="24"/>
              </w:rPr>
              <w:t xml:space="preserve"> </w:t>
            </w:r>
            <w:r w:rsidRPr="00515D08">
              <w:rPr>
                <w:rFonts w:cs="Times New Roman"/>
                <w:szCs w:val="24"/>
              </w:rPr>
              <w:t xml:space="preserve">в </w:t>
            </w:r>
            <w:r w:rsidR="00307447" w:rsidRPr="00515D08">
              <w:rPr>
                <w:rFonts w:cs="Times New Roman"/>
                <w:szCs w:val="24"/>
                <w:lang w:val="en-US"/>
              </w:rPr>
              <w:t>ZOOM</w:t>
            </w:r>
            <w:r w:rsidRPr="00515D08">
              <w:rPr>
                <w:rFonts w:cs="Times New Roman"/>
                <w:szCs w:val="24"/>
              </w:rPr>
              <w:t xml:space="preserve">, </w:t>
            </w:r>
            <w:r w:rsidR="000C5925" w:rsidRPr="00515D08">
              <w:rPr>
                <w:rFonts w:cs="Times New Roman"/>
                <w:szCs w:val="24"/>
              </w:rPr>
              <w:t>скачивание и</w:t>
            </w:r>
            <w:r w:rsidR="008560CF" w:rsidRPr="00515D08">
              <w:rPr>
                <w:rFonts w:cs="Times New Roman"/>
                <w:szCs w:val="24"/>
              </w:rPr>
              <w:t xml:space="preserve"> изучение </w:t>
            </w:r>
            <w:r w:rsidR="00914343" w:rsidRPr="00515D08">
              <w:rPr>
                <w:rFonts w:cs="Times New Roman"/>
                <w:szCs w:val="24"/>
              </w:rPr>
              <w:t>материал</w:t>
            </w:r>
            <w:r w:rsidR="008560CF" w:rsidRPr="00515D08">
              <w:rPr>
                <w:rFonts w:cs="Times New Roman"/>
                <w:szCs w:val="24"/>
              </w:rPr>
              <w:t>а</w:t>
            </w:r>
            <w:r w:rsidR="00914343" w:rsidRPr="00515D08">
              <w:rPr>
                <w:rFonts w:cs="Times New Roman"/>
                <w:szCs w:val="24"/>
              </w:rPr>
              <w:t xml:space="preserve"> </w:t>
            </w:r>
            <w:r w:rsidR="00A74F01" w:rsidRPr="00515D08">
              <w:rPr>
                <w:rFonts w:cs="Times New Roman"/>
                <w:szCs w:val="24"/>
              </w:rPr>
              <w:t>с</w:t>
            </w:r>
            <w:r w:rsidR="00914343" w:rsidRPr="00515D08">
              <w:rPr>
                <w:rFonts w:cs="Times New Roman"/>
                <w:szCs w:val="24"/>
              </w:rPr>
              <w:t xml:space="preserve"> </w:t>
            </w:r>
            <w:r w:rsidR="00CE6871" w:rsidRPr="00515D08">
              <w:rPr>
                <w:rFonts w:cs="Times New Roman"/>
                <w:szCs w:val="24"/>
              </w:rPr>
              <w:t xml:space="preserve">сайта </w:t>
            </w:r>
            <w:hyperlink r:id="rId8" w:tgtFrame="_blank" w:history="1">
              <w:r w:rsidR="00CE6871" w:rsidRPr="00515D08">
                <w:rPr>
                  <w:rFonts w:eastAsia="Times New Roman" w:cs="Times New Roman"/>
                  <w:b/>
                  <w:bCs/>
                  <w:color w:val="007700"/>
                  <w:szCs w:val="24"/>
                  <w:lang w:eastAsia="ru-RU"/>
                </w:rPr>
                <w:t>katt-kazan.ru</w:t>
              </w:r>
            </w:hyperlink>
            <w:r w:rsidR="001B146A">
              <w:rPr>
                <w:rFonts w:eastAsia="Times New Roman" w:cs="Times New Roman"/>
                <w:b/>
                <w:bCs/>
                <w:color w:val="007700"/>
                <w:szCs w:val="24"/>
                <w:lang w:eastAsia="ru-RU"/>
              </w:rPr>
              <w:t xml:space="preserve">, </w:t>
            </w:r>
            <w:proofErr w:type="spellStart"/>
            <w:r w:rsidR="001B146A">
              <w:rPr>
                <w:rFonts w:eastAsia="Times New Roman" w:cs="Times New Roman"/>
                <w:b/>
                <w:bCs/>
                <w:color w:val="007700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914343" w:rsidRPr="00515D08" w:rsidTr="00A07F88">
        <w:tc>
          <w:tcPr>
            <w:tcW w:w="28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5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Закрепление изученного мат</w:t>
            </w:r>
            <w:r w:rsidRPr="00515D08">
              <w:rPr>
                <w:rFonts w:cs="Times New Roman"/>
                <w:szCs w:val="24"/>
              </w:rPr>
              <w:t>е</w:t>
            </w:r>
            <w:r w:rsidRPr="00515D08">
              <w:rPr>
                <w:rFonts w:cs="Times New Roman"/>
                <w:szCs w:val="24"/>
              </w:rPr>
              <w:t>риала</w:t>
            </w:r>
          </w:p>
        </w:tc>
        <w:tc>
          <w:tcPr>
            <w:tcW w:w="740" w:type="pct"/>
            <w:shd w:val="clear" w:color="auto" w:fill="auto"/>
          </w:tcPr>
          <w:p w:rsidR="00914343" w:rsidRPr="00515D08" w:rsidRDefault="00CE6871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5</w:t>
            </w:r>
            <w:r w:rsidR="00B401C9" w:rsidRPr="00515D08">
              <w:rPr>
                <w:rFonts w:cs="Times New Roman"/>
                <w:szCs w:val="24"/>
              </w:rPr>
              <w:t>0</w:t>
            </w:r>
          </w:p>
        </w:tc>
        <w:tc>
          <w:tcPr>
            <w:tcW w:w="2204" w:type="pct"/>
            <w:shd w:val="clear" w:color="auto" w:fill="auto"/>
          </w:tcPr>
          <w:p w:rsidR="00914343" w:rsidRPr="00515D08" w:rsidRDefault="008560CF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О</w:t>
            </w:r>
            <w:r w:rsidR="00914343" w:rsidRPr="00515D08">
              <w:rPr>
                <w:rFonts w:cs="Times New Roman"/>
                <w:szCs w:val="24"/>
              </w:rPr>
              <w:t xml:space="preserve">тветы на вопросы </w:t>
            </w:r>
            <w:r w:rsidR="00FC55B3" w:rsidRPr="00515D08">
              <w:rPr>
                <w:rFonts w:cs="Times New Roman"/>
                <w:szCs w:val="24"/>
              </w:rPr>
              <w:t xml:space="preserve">студентов </w:t>
            </w:r>
            <w:r w:rsidR="00914343" w:rsidRPr="00515D08">
              <w:rPr>
                <w:rFonts w:cs="Times New Roman"/>
                <w:szCs w:val="24"/>
              </w:rPr>
              <w:t>посре</w:t>
            </w:r>
            <w:r w:rsidR="00914343" w:rsidRPr="00515D08">
              <w:rPr>
                <w:rFonts w:cs="Times New Roman"/>
                <w:szCs w:val="24"/>
              </w:rPr>
              <w:t>д</w:t>
            </w:r>
            <w:r w:rsidR="00914343" w:rsidRPr="00515D08">
              <w:rPr>
                <w:rFonts w:cs="Times New Roman"/>
                <w:szCs w:val="24"/>
              </w:rPr>
              <w:t xml:space="preserve">ством </w:t>
            </w:r>
            <w:proofErr w:type="spellStart"/>
            <w:r w:rsidRPr="00515D08">
              <w:rPr>
                <w:rFonts w:cs="Times New Roman"/>
                <w:szCs w:val="24"/>
                <w:lang w:val="en-US"/>
              </w:rPr>
              <w:t>WhatsApp</w:t>
            </w:r>
            <w:proofErr w:type="spellEnd"/>
            <w:r w:rsidR="00250C1B" w:rsidRPr="00515D08">
              <w:rPr>
                <w:rFonts w:cs="Times New Roman"/>
                <w:szCs w:val="24"/>
              </w:rPr>
              <w:t xml:space="preserve">, </w:t>
            </w:r>
            <w:r w:rsidR="00FC55B3" w:rsidRPr="00515D08">
              <w:rPr>
                <w:rFonts w:cs="Times New Roman"/>
                <w:color w:val="000000"/>
                <w:szCs w:val="24"/>
              </w:rPr>
              <w:t>в созданной индив</w:t>
            </w:r>
            <w:r w:rsidR="00FC55B3" w:rsidRPr="00515D08">
              <w:rPr>
                <w:rFonts w:cs="Times New Roman"/>
                <w:color w:val="000000"/>
                <w:szCs w:val="24"/>
              </w:rPr>
              <w:t>и</w:t>
            </w:r>
            <w:r w:rsidR="00FC55B3" w:rsidRPr="00515D08">
              <w:rPr>
                <w:rFonts w:cs="Times New Roman"/>
                <w:color w:val="000000"/>
                <w:szCs w:val="24"/>
              </w:rPr>
              <w:t>дуальной группе по инженерной гр</w:t>
            </w:r>
            <w:r w:rsidR="00FC55B3" w:rsidRPr="00515D08">
              <w:rPr>
                <w:rFonts w:cs="Times New Roman"/>
                <w:color w:val="000000"/>
                <w:szCs w:val="24"/>
              </w:rPr>
              <w:t>а</w:t>
            </w:r>
            <w:r w:rsidR="00FC55B3" w:rsidRPr="00515D08">
              <w:rPr>
                <w:rFonts w:cs="Times New Roman"/>
                <w:color w:val="000000"/>
                <w:szCs w:val="24"/>
              </w:rPr>
              <w:t>фике</w:t>
            </w:r>
            <w:r w:rsidR="00237AE9" w:rsidRPr="00515D08">
              <w:rPr>
                <w:rFonts w:cs="Times New Roman"/>
                <w:color w:val="000000"/>
                <w:szCs w:val="24"/>
              </w:rPr>
              <w:t xml:space="preserve">. </w:t>
            </w:r>
            <w:r w:rsidR="00307447" w:rsidRPr="00515D08">
              <w:rPr>
                <w:rFonts w:cs="Times New Roman"/>
                <w:color w:val="000000"/>
                <w:szCs w:val="24"/>
              </w:rPr>
              <w:t>В</w:t>
            </w:r>
            <w:r w:rsidR="00237AE9" w:rsidRPr="00515D08">
              <w:rPr>
                <w:rFonts w:cs="Times New Roman"/>
                <w:color w:val="000000"/>
                <w:szCs w:val="24"/>
              </w:rPr>
              <w:t xml:space="preserve">ыполнение </w:t>
            </w:r>
            <w:r w:rsidR="00CE6871" w:rsidRPr="00515D08">
              <w:rPr>
                <w:rFonts w:cs="Times New Roman"/>
                <w:color w:val="000000"/>
                <w:szCs w:val="24"/>
              </w:rPr>
              <w:t>работы</w:t>
            </w:r>
            <w:r w:rsidR="00682E15" w:rsidRPr="00515D08">
              <w:rPr>
                <w:rFonts w:cs="Times New Roman"/>
                <w:color w:val="000000"/>
                <w:szCs w:val="24"/>
              </w:rPr>
              <w:t xml:space="preserve"> и отправка выполненного задания </w:t>
            </w:r>
            <w:r w:rsidR="00CE6871" w:rsidRPr="00515D08">
              <w:rPr>
                <w:rFonts w:cs="Times New Roman"/>
                <w:color w:val="000000"/>
                <w:szCs w:val="24"/>
              </w:rPr>
              <w:t>на электро</w:t>
            </w:r>
            <w:r w:rsidR="00CE6871" w:rsidRPr="00515D08">
              <w:rPr>
                <w:rFonts w:cs="Times New Roman"/>
                <w:color w:val="000000"/>
                <w:szCs w:val="24"/>
              </w:rPr>
              <w:t>н</w:t>
            </w:r>
            <w:r w:rsidR="00CE6871" w:rsidRPr="00515D08">
              <w:rPr>
                <w:rFonts w:cs="Times New Roman"/>
                <w:color w:val="000000"/>
                <w:szCs w:val="24"/>
              </w:rPr>
              <w:t>ную почту преподавателю</w:t>
            </w:r>
          </w:p>
        </w:tc>
      </w:tr>
    </w:tbl>
    <w:p w:rsidR="00B12278" w:rsidRPr="00515D08" w:rsidRDefault="00B12278" w:rsidP="00515D08">
      <w:pPr>
        <w:ind w:firstLine="0"/>
        <w:jc w:val="both"/>
        <w:rPr>
          <w:rFonts w:cs="Times New Roman"/>
          <w:b/>
          <w:noProof/>
          <w:color w:val="943634" w:themeColor="accent2" w:themeShade="BF"/>
          <w:szCs w:val="24"/>
          <w:lang w:eastAsia="ru-RU"/>
        </w:rPr>
      </w:pPr>
    </w:p>
    <w:p w:rsidR="00C94DB3" w:rsidRPr="00676486" w:rsidRDefault="00C94DB3" w:rsidP="00515D08">
      <w:pPr>
        <w:ind w:firstLine="0"/>
        <w:jc w:val="center"/>
        <w:rPr>
          <w:rFonts w:cs="Times New Roman"/>
          <w:b/>
          <w:noProof/>
          <w:color w:val="943634" w:themeColor="accent2" w:themeShade="BF"/>
          <w:sz w:val="28"/>
          <w:szCs w:val="28"/>
          <w:u w:val="single"/>
          <w:lang w:val="en-US" w:eastAsia="ru-RU"/>
        </w:rPr>
      </w:pPr>
      <w:r w:rsidRPr="00676486">
        <w:rPr>
          <w:rFonts w:cs="Times New Roman"/>
          <w:b/>
          <w:noProof/>
          <w:color w:val="943634" w:themeColor="accent2" w:themeShade="BF"/>
          <w:sz w:val="28"/>
          <w:szCs w:val="28"/>
          <w:u w:val="single"/>
          <w:lang w:eastAsia="ru-RU"/>
        </w:rPr>
        <w:t>Рекомендации по выполнению контрольной работы</w:t>
      </w:r>
    </w:p>
    <w:p w:rsidR="009E5FE0" w:rsidRPr="00386501" w:rsidRDefault="009E5FE0" w:rsidP="00515D08">
      <w:pPr>
        <w:ind w:firstLine="0"/>
        <w:jc w:val="center"/>
        <w:rPr>
          <w:rFonts w:cs="Times New Roman"/>
          <w:b/>
          <w:noProof/>
          <w:color w:val="943634" w:themeColor="accent2" w:themeShade="BF"/>
          <w:sz w:val="28"/>
          <w:szCs w:val="28"/>
          <w:lang w:eastAsia="ru-RU"/>
        </w:rPr>
      </w:pPr>
    </w:p>
    <w:p w:rsidR="009E5FE0" w:rsidRPr="00386501" w:rsidRDefault="009E5FE0" w:rsidP="00515D08">
      <w:pPr>
        <w:pStyle w:val="ab"/>
        <w:numPr>
          <w:ilvl w:val="0"/>
          <w:numId w:val="14"/>
        </w:numPr>
        <w:jc w:val="both"/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386501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>Выполнить конспект лекции</w:t>
      </w:r>
    </w:p>
    <w:p w:rsidR="0087220B" w:rsidRPr="00386501" w:rsidRDefault="009E5FE0" w:rsidP="00515D08">
      <w:pPr>
        <w:pStyle w:val="ab"/>
        <w:numPr>
          <w:ilvl w:val="0"/>
          <w:numId w:val="14"/>
        </w:numPr>
        <w:jc w:val="both"/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386501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Выполнить </w:t>
      </w:r>
      <w:r w:rsidR="0087220B" w:rsidRPr="00386501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>все рисунки, входящие в лекционный материал</w:t>
      </w:r>
    </w:p>
    <w:p w:rsidR="006C2E72" w:rsidRPr="00386501" w:rsidRDefault="006C2E72" w:rsidP="00515D08">
      <w:pPr>
        <w:pStyle w:val="ab"/>
        <w:numPr>
          <w:ilvl w:val="0"/>
          <w:numId w:val="14"/>
        </w:numPr>
        <w:jc w:val="both"/>
        <w:rPr>
          <w:rStyle w:val="ac"/>
          <w:rFonts w:cs="Times New Roman"/>
          <w:b/>
          <w:noProof/>
          <w:color w:val="17365D" w:themeColor="text2" w:themeShade="BF"/>
          <w:sz w:val="28"/>
          <w:szCs w:val="28"/>
          <w:u w:val="none"/>
          <w:lang w:eastAsia="ru-RU"/>
        </w:rPr>
      </w:pPr>
      <w:r w:rsidRPr="00386501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Сделать фото всей работы и отправить на почту преподавателю </w:t>
      </w:r>
      <w:hyperlink r:id="rId9" w:history="1"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val="en-US" w:eastAsia="ru-RU"/>
          </w:rPr>
          <w:t>ing</w:t>
        </w:r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eastAsia="ru-RU"/>
          </w:rPr>
          <w:t>.</w:t>
        </w:r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val="en-US" w:eastAsia="ru-RU"/>
          </w:rPr>
          <w:t>graf</w:t>
        </w:r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eastAsia="ru-RU"/>
          </w:rPr>
          <w:t>2020@</w:t>
        </w:r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val="en-US" w:eastAsia="ru-RU"/>
          </w:rPr>
          <w:t>mail</w:t>
        </w:r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eastAsia="ru-RU"/>
          </w:rPr>
          <w:t>.</w:t>
        </w:r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val="en-US" w:eastAsia="ru-RU"/>
          </w:rPr>
          <w:t>ru</w:t>
        </w:r>
      </w:hyperlink>
    </w:p>
    <w:p w:rsidR="00777611" w:rsidRPr="00515D08" w:rsidRDefault="00777611" w:rsidP="00515D08">
      <w:pPr>
        <w:ind w:firstLine="0"/>
        <w:jc w:val="both"/>
        <w:rPr>
          <w:rFonts w:cs="Times New Roman"/>
          <w:b/>
          <w:noProof/>
          <w:color w:val="17365D" w:themeColor="text2" w:themeShade="BF"/>
          <w:szCs w:val="24"/>
          <w:lang w:eastAsia="ru-RU"/>
        </w:rPr>
      </w:pPr>
    </w:p>
    <w:p w:rsidR="002461EC" w:rsidRPr="007D31D5" w:rsidRDefault="002461EC" w:rsidP="00515D08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bCs/>
          <w:sz w:val="28"/>
          <w:szCs w:val="28"/>
          <w:u w:val="single"/>
        </w:rPr>
      </w:pPr>
      <w:r w:rsidRPr="007D31D5">
        <w:rPr>
          <w:rFonts w:cs="Times New Roman"/>
          <w:b/>
          <w:bCs/>
          <w:sz w:val="28"/>
          <w:szCs w:val="28"/>
          <w:u w:val="single"/>
        </w:rPr>
        <w:t>Виды изделий</w:t>
      </w:r>
    </w:p>
    <w:p w:rsidR="002461EC" w:rsidRPr="00515D08" w:rsidRDefault="002461EC" w:rsidP="00515D08">
      <w:pPr>
        <w:autoSpaceDE w:val="0"/>
        <w:autoSpaceDN w:val="0"/>
        <w:adjustRightInd w:val="0"/>
        <w:ind w:firstLine="36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ГОСТ 2.101—68 устанавливает виды изделий всех отраслей промышленности</w:t>
      </w:r>
      <w:r w:rsidR="00515D08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при в</w:t>
      </w:r>
      <w:r w:rsidRPr="00515D08">
        <w:rPr>
          <w:rFonts w:cs="Times New Roman"/>
          <w:szCs w:val="24"/>
        </w:rPr>
        <w:t>ы</w:t>
      </w:r>
      <w:r w:rsidRPr="00515D08">
        <w:rPr>
          <w:rFonts w:cs="Times New Roman"/>
          <w:szCs w:val="24"/>
        </w:rPr>
        <w:t>полнении конструкторской документации.</w:t>
      </w:r>
    </w:p>
    <w:p w:rsidR="002461EC" w:rsidRPr="00515D08" w:rsidRDefault="002461EC" w:rsidP="00515D08">
      <w:pPr>
        <w:autoSpaceDE w:val="0"/>
        <w:autoSpaceDN w:val="0"/>
        <w:adjustRightInd w:val="0"/>
        <w:ind w:firstLine="360"/>
        <w:jc w:val="both"/>
        <w:rPr>
          <w:rFonts w:cs="Times New Roman"/>
          <w:szCs w:val="24"/>
        </w:rPr>
      </w:pPr>
      <w:r w:rsidRPr="00515D08">
        <w:rPr>
          <w:rFonts w:cs="Times New Roman"/>
          <w:b/>
          <w:bCs/>
          <w:i/>
          <w:iCs/>
          <w:szCs w:val="24"/>
        </w:rPr>
        <w:t xml:space="preserve">Изделием </w:t>
      </w:r>
      <w:r w:rsidRPr="00515D08">
        <w:rPr>
          <w:rFonts w:cs="Times New Roman"/>
          <w:szCs w:val="24"/>
        </w:rPr>
        <w:t>называется любой предмет или набор предметов производства,</w:t>
      </w:r>
      <w:r w:rsidR="00515D08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подлежащих изготовлению на предприятии.</w:t>
      </w:r>
    </w:p>
    <w:p w:rsidR="00515D08" w:rsidRDefault="002461EC" w:rsidP="00515D08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bCs/>
          <w:i/>
          <w:iCs/>
          <w:szCs w:val="24"/>
        </w:rPr>
      </w:pPr>
      <w:r w:rsidRPr="00515D08">
        <w:rPr>
          <w:rFonts w:cs="Times New Roman"/>
          <w:szCs w:val="24"/>
        </w:rPr>
        <w:t>Устанавливаются следующие виды изд</w:t>
      </w:r>
      <w:r w:rsidR="00515D08">
        <w:rPr>
          <w:rFonts w:cs="Times New Roman"/>
          <w:szCs w:val="24"/>
        </w:rPr>
        <w:t>елий: детали, сборочные единицы.</w:t>
      </w:r>
    </w:p>
    <w:p w:rsidR="002461EC" w:rsidRPr="00515D08" w:rsidRDefault="002461EC" w:rsidP="007A43EA">
      <w:pPr>
        <w:autoSpaceDE w:val="0"/>
        <w:autoSpaceDN w:val="0"/>
        <w:adjustRightInd w:val="0"/>
        <w:ind w:firstLine="360"/>
        <w:jc w:val="both"/>
        <w:rPr>
          <w:rFonts w:cs="Times New Roman"/>
          <w:szCs w:val="24"/>
        </w:rPr>
      </w:pPr>
      <w:proofErr w:type="gramStart"/>
      <w:r w:rsidRPr="00515D08">
        <w:rPr>
          <w:rFonts w:cs="Times New Roman"/>
          <w:b/>
          <w:bCs/>
          <w:i/>
          <w:iCs/>
          <w:szCs w:val="24"/>
        </w:rPr>
        <w:t xml:space="preserve">Деталь </w:t>
      </w:r>
      <w:r w:rsidRPr="00515D08">
        <w:rPr>
          <w:rFonts w:cs="Times New Roman"/>
          <w:szCs w:val="24"/>
        </w:rPr>
        <w:t>— изделие, изготовленное из однородного по наименованию</w:t>
      </w:r>
      <w:r w:rsidR="007A43E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 марке матер</w:t>
      </w:r>
      <w:r w:rsidRPr="00515D08">
        <w:rPr>
          <w:rFonts w:cs="Times New Roman"/>
          <w:szCs w:val="24"/>
        </w:rPr>
        <w:t>и</w:t>
      </w:r>
      <w:r w:rsidRPr="00515D08">
        <w:rPr>
          <w:rFonts w:cs="Times New Roman"/>
          <w:szCs w:val="24"/>
        </w:rPr>
        <w:t>ала, без применения сборочных операций, например:</w:t>
      </w:r>
      <w:r w:rsidR="007A43E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валик из одного куска металла, л</w:t>
      </w:r>
      <w:r w:rsidRPr="00515D08">
        <w:rPr>
          <w:rFonts w:cs="Times New Roman"/>
          <w:szCs w:val="24"/>
        </w:rPr>
        <w:t>и</w:t>
      </w:r>
      <w:r w:rsidRPr="00515D08">
        <w:rPr>
          <w:rFonts w:cs="Times New Roman"/>
          <w:szCs w:val="24"/>
        </w:rPr>
        <w:t>той корпус, пластина из биметаллического</w:t>
      </w:r>
      <w:r w:rsidR="007A43E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листа, печатная плата, </w:t>
      </w:r>
      <w:proofErr w:type="spellStart"/>
      <w:r w:rsidRPr="00515D08">
        <w:rPr>
          <w:rFonts w:cs="Times New Roman"/>
          <w:szCs w:val="24"/>
        </w:rPr>
        <w:t>маховичок</w:t>
      </w:r>
      <w:proofErr w:type="spellEnd"/>
      <w:r w:rsidRPr="00515D08">
        <w:rPr>
          <w:rFonts w:cs="Times New Roman"/>
          <w:szCs w:val="24"/>
        </w:rPr>
        <w:t xml:space="preserve"> из пластма</w:t>
      </w:r>
      <w:r w:rsidRPr="00515D08">
        <w:rPr>
          <w:rFonts w:cs="Times New Roman"/>
          <w:szCs w:val="24"/>
        </w:rPr>
        <w:t>с</w:t>
      </w:r>
      <w:r w:rsidRPr="00515D08">
        <w:rPr>
          <w:rFonts w:cs="Times New Roman"/>
          <w:szCs w:val="24"/>
        </w:rPr>
        <w:t>сы (без арматуры),</w:t>
      </w:r>
      <w:r w:rsidR="007A43E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отрезок провода или кабеля заданной длины, эти же изделия,</w:t>
      </w:r>
      <w:r w:rsidR="007A43E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подвер</w:t>
      </w:r>
      <w:r w:rsidRPr="00515D08">
        <w:rPr>
          <w:rFonts w:cs="Times New Roman"/>
          <w:szCs w:val="24"/>
        </w:rPr>
        <w:t>г</w:t>
      </w:r>
      <w:r w:rsidRPr="00515D08">
        <w:rPr>
          <w:rFonts w:cs="Times New Roman"/>
          <w:szCs w:val="24"/>
        </w:rPr>
        <w:t>нутые покрытиям, эти же изделия, изготовленные с применением</w:t>
      </w:r>
      <w:r w:rsidR="007A43E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сварки, спайки, склейки, сшивки, например: винт, подвергнутый</w:t>
      </w:r>
      <w:r w:rsidR="007A43E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хромированию;</w:t>
      </w:r>
      <w:proofErr w:type="gramEnd"/>
      <w:r w:rsidRPr="00515D08">
        <w:rPr>
          <w:rFonts w:cs="Times New Roman"/>
          <w:szCs w:val="24"/>
        </w:rPr>
        <w:t xml:space="preserve"> трубка, спаянная или сваренная из одного куска листового</w:t>
      </w:r>
      <w:r w:rsidR="007A43E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материала; коробка, склеенная из одного куска картона.</w:t>
      </w:r>
    </w:p>
    <w:p w:rsidR="002461EC" w:rsidRDefault="002461EC" w:rsidP="007A43EA">
      <w:pPr>
        <w:autoSpaceDE w:val="0"/>
        <w:autoSpaceDN w:val="0"/>
        <w:adjustRightInd w:val="0"/>
        <w:ind w:firstLine="360"/>
        <w:jc w:val="both"/>
        <w:rPr>
          <w:rFonts w:cs="Times New Roman"/>
          <w:szCs w:val="24"/>
          <w:lang w:val="en-US"/>
        </w:rPr>
      </w:pPr>
      <w:proofErr w:type="gramStart"/>
      <w:r w:rsidRPr="00515D08">
        <w:rPr>
          <w:rFonts w:cs="Times New Roman"/>
          <w:b/>
          <w:bCs/>
          <w:i/>
          <w:iCs/>
          <w:szCs w:val="24"/>
        </w:rPr>
        <w:t xml:space="preserve">Сборочная единица — </w:t>
      </w:r>
      <w:r w:rsidRPr="00515D08">
        <w:rPr>
          <w:rFonts w:cs="Times New Roman"/>
          <w:szCs w:val="24"/>
        </w:rPr>
        <w:t>изделие, составные части которого подлежат</w:t>
      </w:r>
      <w:r w:rsidR="007A43E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соединению ме</w:t>
      </w:r>
      <w:r w:rsidRPr="00515D08">
        <w:rPr>
          <w:rFonts w:cs="Times New Roman"/>
          <w:szCs w:val="24"/>
        </w:rPr>
        <w:t>ж</w:t>
      </w:r>
      <w:r w:rsidRPr="00515D08">
        <w:rPr>
          <w:rFonts w:cs="Times New Roman"/>
          <w:szCs w:val="24"/>
        </w:rPr>
        <w:t>ду собой на предприятии-изготовителе сборочными</w:t>
      </w:r>
      <w:r w:rsidR="007A43E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операциями (свинчиванием, клепкой, сваркой, пайкой, </w:t>
      </w:r>
      <w:proofErr w:type="spellStart"/>
      <w:r w:rsidRPr="00515D08">
        <w:rPr>
          <w:rFonts w:cs="Times New Roman"/>
          <w:szCs w:val="24"/>
        </w:rPr>
        <w:t>опрессовкой</w:t>
      </w:r>
      <w:proofErr w:type="spellEnd"/>
      <w:r w:rsidRPr="00515D08">
        <w:rPr>
          <w:rFonts w:cs="Times New Roman"/>
          <w:szCs w:val="24"/>
        </w:rPr>
        <w:t>,</w:t>
      </w:r>
      <w:r w:rsidR="007A43E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развальцовкой, склеиванием, сшивкой и т. п.).</w:t>
      </w:r>
      <w:proofErr w:type="gramEnd"/>
      <w:r w:rsidRPr="00515D08">
        <w:rPr>
          <w:rFonts w:cs="Times New Roman"/>
          <w:szCs w:val="24"/>
        </w:rPr>
        <w:t xml:space="preserve"> Например: автомобиль,</w:t>
      </w:r>
      <w:r w:rsidR="007A43E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станок, редуктор, </w:t>
      </w:r>
      <w:proofErr w:type="spellStart"/>
      <w:r w:rsidRPr="00515D08">
        <w:rPr>
          <w:rFonts w:cs="Times New Roman"/>
          <w:szCs w:val="24"/>
        </w:rPr>
        <w:t>маховичок</w:t>
      </w:r>
      <w:proofErr w:type="spellEnd"/>
      <w:r w:rsidRPr="00515D08">
        <w:rPr>
          <w:rFonts w:cs="Times New Roman"/>
          <w:szCs w:val="24"/>
        </w:rPr>
        <w:t xml:space="preserve"> из пластмассы с металлической арматурой.</w:t>
      </w:r>
    </w:p>
    <w:p w:rsidR="00FC4963" w:rsidRPr="00FC4963" w:rsidRDefault="00FC4963" w:rsidP="007A43EA">
      <w:pPr>
        <w:autoSpaceDE w:val="0"/>
        <w:autoSpaceDN w:val="0"/>
        <w:adjustRightInd w:val="0"/>
        <w:ind w:firstLine="360"/>
        <w:jc w:val="both"/>
        <w:rPr>
          <w:rFonts w:cs="Times New Roman"/>
          <w:szCs w:val="24"/>
          <w:lang w:val="en-US"/>
        </w:rPr>
      </w:pPr>
    </w:p>
    <w:p w:rsidR="002461EC" w:rsidRPr="00FC4963" w:rsidRDefault="002461EC" w:rsidP="007A43EA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bCs/>
          <w:sz w:val="28"/>
          <w:szCs w:val="28"/>
          <w:u w:val="single"/>
        </w:rPr>
      </w:pPr>
      <w:r w:rsidRPr="00FC4963">
        <w:rPr>
          <w:rFonts w:cs="Times New Roman"/>
          <w:b/>
          <w:bCs/>
          <w:sz w:val="28"/>
          <w:szCs w:val="28"/>
          <w:u w:val="single"/>
        </w:rPr>
        <w:lastRenderedPageBreak/>
        <w:t>Виды и комплектность конструкторских документов</w:t>
      </w:r>
    </w:p>
    <w:p w:rsidR="002461EC" w:rsidRPr="00515D08" w:rsidRDefault="002461EC" w:rsidP="00256A4B">
      <w:pPr>
        <w:autoSpaceDE w:val="0"/>
        <w:autoSpaceDN w:val="0"/>
        <w:adjustRightInd w:val="0"/>
        <w:ind w:firstLine="36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ГОСТ 2.102—68 устанавливает виды и комплектность конструкторских</w:t>
      </w:r>
      <w:r w:rsidR="007A43E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документов на изделия всех отраслей промышленности. К конструкторским</w:t>
      </w:r>
      <w:r w:rsidR="00256A4B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документам относят граф</w:t>
      </w:r>
      <w:r w:rsidRPr="00515D08">
        <w:rPr>
          <w:rFonts w:cs="Times New Roman"/>
          <w:szCs w:val="24"/>
        </w:rPr>
        <w:t>и</w:t>
      </w:r>
      <w:r w:rsidRPr="00515D08">
        <w:rPr>
          <w:rFonts w:cs="Times New Roman"/>
          <w:szCs w:val="24"/>
        </w:rPr>
        <w:t>ческие и текстовые документы, которые в отдельности</w:t>
      </w:r>
      <w:r w:rsidR="00256A4B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или в совокупности определяют состав и устройство изделия и</w:t>
      </w:r>
      <w:r w:rsidR="00256A4B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содержат необходимые данные для его разработки, изг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>товления, контроля,</w:t>
      </w:r>
      <w:r w:rsidR="00256A4B" w:rsidRPr="00515D08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приемки, эксплуатации и ремонта. Документы подразделяются</w:t>
      </w:r>
      <w:r w:rsidR="00256A4B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на в</w:t>
      </w:r>
      <w:r w:rsidRPr="00515D08">
        <w:rPr>
          <w:rFonts w:cs="Times New Roman"/>
          <w:szCs w:val="24"/>
        </w:rPr>
        <w:t>и</w:t>
      </w:r>
      <w:r w:rsidRPr="00515D08">
        <w:rPr>
          <w:rFonts w:cs="Times New Roman"/>
          <w:szCs w:val="24"/>
        </w:rPr>
        <w:t>ды:</w:t>
      </w:r>
    </w:p>
    <w:p w:rsidR="002461EC" w:rsidRPr="00515D08" w:rsidRDefault="002461EC" w:rsidP="00256A4B">
      <w:pPr>
        <w:autoSpaceDE w:val="0"/>
        <w:autoSpaceDN w:val="0"/>
        <w:adjustRightInd w:val="0"/>
        <w:ind w:firstLine="360"/>
        <w:jc w:val="both"/>
        <w:rPr>
          <w:rFonts w:cs="Times New Roman"/>
          <w:szCs w:val="24"/>
        </w:rPr>
      </w:pPr>
      <w:r w:rsidRPr="00515D08">
        <w:rPr>
          <w:rFonts w:cs="Times New Roman"/>
          <w:b/>
          <w:bCs/>
          <w:i/>
          <w:iCs/>
          <w:szCs w:val="24"/>
        </w:rPr>
        <w:t xml:space="preserve">Чертеж детали — </w:t>
      </w:r>
      <w:r w:rsidRPr="00515D08">
        <w:rPr>
          <w:rFonts w:cs="Times New Roman"/>
          <w:szCs w:val="24"/>
        </w:rPr>
        <w:t>документ, содержащий изображение детали и</w:t>
      </w:r>
      <w:r w:rsidR="00256A4B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другие данные, н</w:t>
      </w:r>
      <w:r w:rsidRPr="00515D08">
        <w:rPr>
          <w:rFonts w:cs="Times New Roman"/>
          <w:szCs w:val="24"/>
        </w:rPr>
        <w:t>е</w:t>
      </w:r>
      <w:r w:rsidRPr="00515D08">
        <w:rPr>
          <w:rFonts w:cs="Times New Roman"/>
          <w:szCs w:val="24"/>
        </w:rPr>
        <w:t>обходимые для ее изготовления и контроля.</w:t>
      </w:r>
    </w:p>
    <w:p w:rsidR="002461EC" w:rsidRPr="00515D08" w:rsidRDefault="002461EC" w:rsidP="00255C92">
      <w:pPr>
        <w:autoSpaceDE w:val="0"/>
        <w:autoSpaceDN w:val="0"/>
        <w:adjustRightInd w:val="0"/>
        <w:ind w:firstLine="360"/>
        <w:jc w:val="both"/>
        <w:rPr>
          <w:rFonts w:cs="Times New Roman"/>
          <w:szCs w:val="24"/>
        </w:rPr>
      </w:pPr>
      <w:r w:rsidRPr="00515D08">
        <w:rPr>
          <w:rFonts w:cs="Times New Roman"/>
          <w:b/>
          <w:bCs/>
          <w:i/>
          <w:iCs/>
          <w:szCs w:val="24"/>
        </w:rPr>
        <w:t>Сборочный чертеж (</w:t>
      </w:r>
      <w:proofErr w:type="gramStart"/>
      <w:r w:rsidRPr="00515D08">
        <w:rPr>
          <w:rFonts w:cs="Times New Roman"/>
          <w:b/>
          <w:bCs/>
          <w:i/>
          <w:iCs/>
          <w:szCs w:val="24"/>
        </w:rPr>
        <w:t>СБ</w:t>
      </w:r>
      <w:proofErr w:type="gramEnd"/>
      <w:r w:rsidRPr="00515D08">
        <w:rPr>
          <w:rFonts w:cs="Times New Roman"/>
          <w:b/>
          <w:bCs/>
          <w:i/>
          <w:iCs/>
          <w:szCs w:val="24"/>
        </w:rPr>
        <w:t xml:space="preserve">) — </w:t>
      </w:r>
      <w:r w:rsidRPr="00515D08">
        <w:rPr>
          <w:rFonts w:cs="Times New Roman"/>
          <w:szCs w:val="24"/>
        </w:rPr>
        <w:t>документ, содержащий изображение</w:t>
      </w:r>
      <w:r w:rsidR="00255C92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сборочной единицы и другие данные, необходимые для ее сборки (изг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>товления)</w:t>
      </w:r>
      <w:r w:rsidR="00255C92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 контроля</w:t>
      </w:r>
      <w:r w:rsidR="00255C92">
        <w:rPr>
          <w:rFonts w:cs="Times New Roman"/>
          <w:szCs w:val="24"/>
        </w:rPr>
        <w:t>.</w:t>
      </w:r>
    </w:p>
    <w:p w:rsidR="002461EC" w:rsidRPr="00515D08" w:rsidRDefault="002461EC" w:rsidP="00255C92">
      <w:pPr>
        <w:autoSpaceDE w:val="0"/>
        <w:autoSpaceDN w:val="0"/>
        <w:adjustRightInd w:val="0"/>
        <w:ind w:firstLine="360"/>
        <w:jc w:val="both"/>
        <w:rPr>
          <w:rFonts w:cs="Times New Roman"/>
          <w:szCs w:val="24"/>
        </w:rPr>
      </w:pPr>
      <w:r w:rsidRPr="00515D08">
        <w:rPr>
          <w:rFonts w:cs="Times New Roman"/>
          <w:b/>
          <w:bCs/>
          <w:i/>
          <w:iCs/>
          <w:szCs w:val="24"/>
        </w:rPr>
        <w:t>Чертеж общего вида (</w:t>
      </w:r>
      <w:proofErr w:type="gramStart"/>
      <w:r w:rsidRPr="00515D08">
        <w:rPr>
          <w:rFonts w:cs="Times New Roman"/>
          <w:b/>
          <w:bCs/>
          <w:i/>
          <w:iCs/>
          <w:szCs w:val="24"/>
        </w:rPr>
        <w:t>ВО</w:t>
      </w:r>
      <w:proofErr w:type="gramEnd"/>
      <w:r w:rsidRPr="00515D08">
        <w:rPr>
          <w:rFonts w:cs="Times New Roman"/>
          <w:b/>
          <w:bCs/>
          <w:i/>
          <w:iCs/>
          <w:szCs w:val="24"/>
        </w:rPr>
        <w:t xml:space="preserve">) </w:t>
      </w:r>
      <w:r w:rsidRPr="00515D08">
        <w:rPr>
          <w:rFonts w:cs="Times New Roman"/>
          <w:szCs w:val="24"/>
        </w:rPr>
        <w:t>— документ, определяющий конструкцию</w:t>
      </w:r>
      <w:r w:rsidR="00255C92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изделия, вза</w:t>
      </w:r>
      <w:r w:rsidRPr="00515D08">
        <w:rPr>
          <w:rFonts w:cs="Times New Roman"/>
          <w:szCs w:val="24"/>
        </w:rPr>
        <w:t>и</w:t>
      </w:r>
      <w:r w:rsidRPr="00515D08">
        <w:rPr>
          <w:rFonts w:cs="Times New Roman"/>
          <w:szCs w:val="24"/>
        </w:rPr>
        <w:t>модействие его составных частей и поясняющий принцип</w:t>
      </w:r>
      <w:r w:rsidR="00255C92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работы изделия.</w:t>
      </w:r>
    </w:p>
    <w:p w:rsidR="002461EC" w:rsidRPr="00515D08" w:rsidRDefault="002461EC" w:rsidP="00255C92">
      <w:pPr>
        <w:autoSpaceDE w:val="0"/>
        <w:autoSpaceDN w:val="0"/>
        <w:adjustRightInd w:val="0"/>
        <w:ind w:firstLine="360"/>
        <w:jc w:val="both"/>
        <w:rPr>
          <w:rFonts w:cs="Times New Roman"/>
          <w:szCs w:val="24"/>
        </w:rPr>
      </w:pPr>
      <w:r w:rsidRPr="00515D08">
        <w:rPr>
          <w:rFonts w:cs="Times New Roman"/>
          <w:b/>
          <w:bCs/>
          <w:i/>
          <w:iCs/>
          <w:szCs w:val="24"/>
        </w:rPr>
        <w:t xml:space="preserve">Схема </w:t>
      </w:r>
      <w:r w:rsidRPr="00515D08">
        <w:rPr>
          <w:rFonts w:cs="Times New Roman"/>
          <w:szCs w:val="24"/>
        </w:rPr>
        <w:t>— документ, на котором показаны в виде условных изображений</w:t>
      </w:r>
      <w:r w:rsidR="00255C92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или обозн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>чений составные части изделия и связи между ними.</w:t>
      </w:r>
    </w:p>
    <w:p w:rsidR="00255C92" w:rsidRDefault="002461EC" w:rsidP="00255C92">
      <w:pPr>
        <w:autoSpaceDE w:val="0"/>
        <w:autoSpaceDN w:val="0"/>
        <w:adjustRightInd w:val="0"/>
        <w:ind w:firstLine="360"/>
        <w:jc w:val="both"/>
        <w:rPr>
          <w:rFonts w:cs="Times New Roman"/>
          <w:szCs w:val="24"/>
        </w:rPr>
      </w:pPr>
      <w:r w:rsidRPr="00515D08">
        <w:rPr>
          <w:rFonts w:cs="Times New Roman"/>
          <w:b/>
          <w:bCs/>
          <w:i/>
          <w:iCs/>
          <w:szCs w:val="24"/>
        </w:rPr>
        <w:t xml:space="preserve">Спецификация — </w:t>
      </w:r>
      <w:r w:rsidRPr="00515D08">
        <w:rPr>
          <w:rFonts w:cs="Times New Roman"/>
          <w:szCs w:val="24"/>
        </w:rPr>
        <w:t>документ, определяющий состав сборочной един</w:t>
      </w:r>
      <w:r w:rsidRPr="00515D08">
        <w:rPr>
          <w:rFonts w:cs="Times New Roman"/>
          <w:szCs w:val="24"/>
        </w:rPr>
        <w:t>и</w:t>
      </w:r>
      <w:r w:rsidR="00255C92">
        <w:rPr>
          <w:rFonts w:cs="Times New Roman"/>
          <w:szCs w:val="24"/>
        </w:rPr>
        <w:t>цы.</w:t>
      </w:r>
    </w:p>
    <w:p w:rsidR="002461EC" w:rsidRPr="00515D08" w:rsidRDefault="002461EC" w:rsidP="00782F4A">
      <w:pPr>
        <w:autoSpaceDE w:val="0"/>
        <w:autoSpaceDN w:val="0"/>
        <w:adjustRightInd w:val="0"/>
        <w:ind w:firstLine="360"/>
        <w:jc w:val="both"/>
        <w:rPr>
          <w:rFonts w:cs="Times New Roman"/>
          <w:szCs w:val="24"/>
        </w:rPr>
      </w:pPr>
      <w:r w:rsidRPr="00515D08">
        <w:rPr>
          <w:rFonts w:cs="Times New Roman"/>
          <w:b/>
          <w:bCs/>
          <w:i/>
          <w:iCs/>
          <w:szCs w:val="24"/>
        </w:rPr>
        <w:t xml:space="preserve">Пояснительная записка (ПЗ) </w:t>
      </w:r>
      <w:r w:rsidRPr="00515D08">
        <w:rPr>
          <w:rFonts w:cs="Times New Roman"/>
          <w:szCs w:val="24"/>
        </w:rPr>
        <w:t>— документ, содержащий описание</w:t>
      </w:r>
      <w:r w:rsidR="00255C92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устройства и при</w:t>
      </w:r>
      <w:r w:rsidRPr="00515D08">
        <w:rPr>
          <w:rFonts w:cs="Times New Roman"/>
          <w:szCs w:val="24"/>
        </w:rPr>
        <w:t>н</w:t>
      </w:r>
      <w:r w:rsidRPr="00515D08">
        <w:rPr>
          <w:rFonts w:cs="Times New Roman"/>
          <w:szCs w:val="24"/>
        </w:rPr>
        <w:t>цип действия разрабатываемого изделия, а также</w:t>
      </w:r>
      <w:r w:rsidR="00782F4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обоснование принятых при его разр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 xml:space="preserve">ботке технических и </w:t>
      </w:r>
      <w:proofErr w:type="spellStart"/>
      <w:r w:rsidRPr="00515D08">
        <w:rPr>
          <w:rFonts w:cs="Times New Roman"/>
          <w:szCs w:val="24"/>
        </w:rPr>
        <w:t>техникоэкон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>мических</w:t>
      </w:r>
      <w:proofErr w:type="spellEnd"/>
      <w:r w:rsidR="00782F4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решений.</w:t>
      </w:r>
    </w:p>
    <w:p w:rsidR="002461EC" w:rsidRPr="007D31D5" w:rsidRDefault="002461EC" w:rsidP="00782F4A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bCs/>
          <w:sz w:val="28"/>
          <w:szCs w:val="28"/>
          <w:u w:val="single"/>
        </w:rPr>
      </w:pPr>
      <w:r w:rsidRPr="007D31D5">
        <w:rPr>
          <w:rFonts w:cs="Times New Roman"/>
          <w:b/>
          <w:bCs/>
          <w:sz w:val="28"/>
          <w:szCs w:val="28"/>
          <w:u w:val="single"/>
        </w:rPr>
        <w:t>Резьба, резьбовые изделия</w:t>
      </w:r>
    </w:p>
    <w:p w:rsidR="002461EC" w:rsidRDefault="002461EC" w:rsidP="0091468B">
      <w:pPr>
        <w:autoSpaceDE w:val="0"/>
        <w:autoSpaceDN w:val="0"/>
        <w:adjustRightInd w:val="0"/>
        <w:ind w:firstLine="36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В машиностроении широко применяются детали, имеющие различные</w:t>
      </w:r>
      <w:r w:rsidR="00514E9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резьбы, каждая их которых наиболее полно отвечает назначению и</w:t>
      </w:r>
      <w:r w:rsidR="00514E9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условиям функционирования резьб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 xml:space="preserve">вого соединения. Резьбы, </w:t>
      </w:r>
      <w:proofErr w:type="gramStart"/>
      <w:r w:rsidRPr="00515D08">
        <w:rPr>
          <w:rFonts w:cs="Times New Roman"/>
          <w:szCs w:val="24"/>
        </w:rPr>
        <w:t>применяемые</w:t>
      </w:r>
      <w:proofErr w:type="gramEnd"/>
      <w:r w:rsidR="00514E9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для неподвижных соединений, называются </w:t>
      </w:r>
      <w:r w:rsidRPr="00515D08">
        <w:rPr>
          <w:rFonts w:cs="Times New Roman"/>
          <w:b/>
          <w:bCs/>
          <w:i/>
          <w:iCs/>
          <w:szCs w:val="24"/>
        </w:rPr>
        <w:t>кр</w:t>
      </w:r>
      <w:r w:rsidRPr="00515D08">
        <w:rPr>
          <w:rFonts w:cs="Times New Roman"/>
          <w:b/>
          <w:bCs/>
          <w:i/>
          <w:iCs/>
          <w:szCs w:val="24"/>
        </w:rPr>
        <w:t>е</w:t>
      </w:r>
      <w:r w:rsidRPr="00515D08">
        <w:rPr>
          <w:rFonts w:cs="Times New Roman"/>
          <w:b/>
          <w:bCs/>
          <w:i/>
          <w:iCs/>
          <w:szCs w:val="24"/>
        </w:rPr>
        <w:t xml:space="preserve">пежными. </w:t>
      </w:r>
      <w:r w:rsidRPr="00515D08">
        <w:rPr>
          <w:rFonts w:cs="Times New Roman"/>
          <w:szCs w:val="24"/>
        </w:rPr>
        <w:t>Резьба, образованная на цилиндрической поверхности,</w:t>
      </w:r>
      <w:r w:rsidR="00514E9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называется </w:t>
      </w:r>
      <w:r w:rsidRPr="00515D08">
        <w:rPr>
          <w:rFonts w:cs="Times New Roman"/>
          <w:b/>
          <w:bCs/>
          <w:i/>
          <w:iCs/>
          <w:szCs w:val="24"/>
        </w:rPr>
        <w:t>цилиндр</w:t>
      </w:r>
      <w:r w:rsidRPr="00515D08">
        <w:rPr>
          <w:rFonts w:cs="Times New Roman"/>
          <w:b/>
          <w:bCs/>
          <w:i/>
          <w:iCs/>
          <w:szCs w:val="24"/>
        </w:rPr>
        <w:t>и</w:t>
      </w:r>
      <w:r w:rsidRPr="00515D08">
        <w:rPr>
          <w:rFonts w:cs="Times New Roman"/>
          <w:b/>
          <w:bCs/>
          <w:i/>
          <w:iCs/>
          <w:szCs w:val="24"/>
        </w:rPr>
        <w:t>ческой резьбой</w:t>
      </w:r>
      <w:r w:rsidRPr="00515D08">
        <w:rPr>
          <w:rFonts w:cs="Times New Roman"/>
          <w:szCs w:val="24"/>
        </w:rPr>
        <w:t>, на конической поверхности</w:t>
      </w:r>
      <w:r w:rsidR="00514E9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— </w:t>
      </w:r>
      <w:r w:rsidRPr="00515D08">
        <w:rPr>
          <w:rFonts w:cs="Times New Roman"/>
          <w:b/>
          <w:bCs/>
          <w:i/>
          <w:iCs/>
          <w:szCs w:val="24"/>
        </w:rPr>
        <w:t xml:space="preserve">конической резьбой. </w:t>
      </w:r>
      <w:r w:rsidRPr="00515D08">
        <w:rPr>
          <w:rFonts w:cs="Times New Roman"/>
          <w:szCs w:val="24"/>
        </w:rPr>
        <w:t>При резьбовом с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>единении двух деталей одна</w:t>
      </w:r>
      <w:r w:rsidR="00514E9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из них имеет </w:t>
      </w:r>
      <w:r w:rsidRPr="00515D08">
        <w:rPr>
          <w:rFonts w:cs="Times New Roman"/>
          <w:b/>
          <w:bCs/>
          <w:i/>
          <w:iCs/>
          <w:szCs w:val="24"/>
        </w:rPr>
        <w:t>наружную резьбу</w:t>
      </w:r>
      <w:r w:rsidRPr="00515D08">
        <w:rPr>
          <w:rFonts w:cs="Times New Roman"/>
          <w:szCs w:val="24"/>
        </w:rPr>
        <w:t>, выполненную на наружной поверхности,</w:t>
      </w:r>
      <w:r w:rsidR="00514E9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а другая — </w:t>
      </w:r>
      <w:r w:rsidRPr="00515D08">
        <w:rPr>
          <w:rFonts w:cs="Times New Roman"/>
          <w:b/>
          <w:bCs/>
          <w:i/>
          <w:iCs/>
          <w:szCs w:val="24"/>
        </w:rPr>
        <w:t>внутреннюю</w:t>
      </w:r>
      <w:r w:rsidRPr="00515D08">
        <w:rPr>
          <w:rFonts w:cs="Times New Roman"/>
          <w:szCs w:val="24"/>
        </w:rPr>
        <w:t>, выполненную в отверстии. Под</w:t>
      </w:r>
      <w:r w:rsidR="00B761E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размером резьбы понимается значение ее наружного (наибольшего)</w:t>
      </w:r>
      <w:r w:rsidR="00364A3B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диаметра, который называется </w:t>
      </w:r>
      <w:r w:rsidRPr="00515D08">
        <w:rPr>
          <w:rFonts w:cs="Times New Roman"/>
          <w:b/>
          <w:bCs/>
          <w:i/>
          <w:iCs/>
          <w:szCs w:val="24"/>
        </w:rPr>
        <w:t>ном</w:t>
      </w:r>
      <w:r w:rsidRPr="00515D08">
        <w:rPr>
          <w:rFonts w:cs="Times New Roman"/>
          <w:b/>
          <w:bCs/>
          <w:i/>
          <w:iCs/>
          <w:szCs w:val="24"/>
        </w:rPr>
        <w:t>и</w:t>
      </w:r>
      <w:r w:rsidRPr="00515D08">
        <w:rPr>
          <w:rFonts w:cs="Times New Roman"/>
          <w:b/>
          <w:bCs/>
          <w:i/>
          <w:iCs/>
          <w:szCs w:val="24"/>
        </w:rPr>
        <w:t xml:space="preserve">нальным диаметром </w:t>
      </w:r>
      <w:r w:rsidRPr="00515D08">
        <w:rPr>
          <w:rFonts w:cs="Times New Roman"/>
          <w:szCs w:val="24"/>
        </w:rPr>
        <w:t>резьбы, напр</w:t>
      </w:r>
      <w:r w:rsidRPr="00515D08">
        <w:rPr>
          <w:rFonts w:cs="Times New Roman"/>
          <w:szCs w:val="24"/>
        </w:rPr>
        <w:t>и</w:t>
      </w:r>
      <w:r w:rsidRPr="00515D08">
        <w:rPr>
          <w:rFonts w:cs="Times New Roman"/>
          <w:szCs w:val="24"/>
        </w:rPr>
        <w:t>мер,</w:t>
      </w:r>
      <w:r w:rsidR="00364A3B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размеры </w:t>
      </w:r>
      <w:r w:rsidRPr="00515D08">
        <w:rPr>
          <w:rFonts w:cs="Times New Roman"/>
          <w:b/>
          <w:bCs/>
          <w:i/>
          <w:iCs/>
          <w:szCs w:val="24"/>
        </w:rPr>
        <w:t xml:space="preserve">d </w:t>
      </w:r>
      <w:r w:rsidRPr="00515D08">
        <w:rPr>
          <w:rFonts w:cs="Times New Roman"/>
          <w:szCs w:val="24"/>
        </w:rPr>
        <w:t xml:space="preserve">и </w:t>
      </w:r>
      <w:r w:rsidRPr="00515D08">
        <w:rPr>
          <w:rFonts w:cs="Times New Roman"/>
          <w:b/>
          <w:bCs/>
          <w:i/>
          <w:iCs/>
          <w:szCs w:val="24"/>
        </w:rPr>
        <w:t xml:space="preserve">D </w:t>
      </w:r>
      <w:r w:rsidRPr="00515D08">
        <w:rPr>
          <w:rFonts w:cs="Times New Roman"/>
          <w:szCs w:val="24"/>
        </w:rPr>
        <w:t>на рисунк</w:t>
      </w:r>
      <w:r w:rsidR="00364A3B">
        <w:rPr>
          <w:rFonts w:cs="Times New Roman"/>
          <w:szCs w:val="24"/>
        </w:rPr>
        <w:t>е</w:t>
      </w:r>
      <w:r w:rsidRPr="00515D08">
        <w:rPr>
          <w:rFonts w:cs="Times New Roman"/>
          <w:szCs w:val="24"/>
        </w:rPr>
        <w:t>.</w:t>
      </w:r>
      <w:r w:rsidR="00364A3B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В машиностроении применяются </w:t>
      </w:r>
      <w:proofErr w:type="gramStart"/>
      <w:r w:rsidRPr="00515D08">
        <w:rPr>
          <w:rFonts w:cs="Times New Roman"/>
          <w:szCs w:val="24"/>
        </w:rPr>
        <w:t>стандартные</w:t>
      </w:r>
      <w:proofErr w:type="gramEnd"/>
      <w:r w:rsidRPr="00515D08">
        <w:rPr>
          <w:rFonts w:cs="Times New Roman"/>
          <w:szCs w:val="24"/>
        </w:rPr>
        <w:t xml:space="preserve"> цилиндрические и</w:t>
      </w:r>
      <w:r w:rsidR="00364A3B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конические резьбы разных типов, отлича</w:t>
      </w:r>
      <w:r w:rsidRPr="00515D08">
        <w:rPr>
          <w:rFonts w:cs="Times New Roman"/>
          <w:szCs w:val="24"/>
        </w:rPr>
        <w:t>ю</w:t>
      </w:r>
      <w:r w:rsidRPr="00515D08">
        <w:rPr>
          <w:rFonts w:cs="Times New Roman"/>
          <w:szCs w:val="24"/>
        </w:rPr>
        <w:t>щихся друг от друга назначен</w:t>
      </w:r>
      <w:r w:rsidRPr="00515D08">
        <w:rPr>
          <w:rFonts w:cs="Times New Roman"/>
          <w:szCs w:val="24"/>
        </w:rPr>
        <w:t>и</w:t>
      </w:r>
      <w:r w:rsidRPr="00515D08">
        <w:rPr>
          <w:rFonts w:cs="Times New Roman"/>
          <w:szCs w:val="24"/>
        </w:rPr>
        <w:t>ем</w:t>
      </w:r>
      <w:r w:rsidR="00364A3B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 параметрами: метрическая, трубная цилиндрическая, трубная</w:t>
      </w:r>
      <w:r w:rsidR="00286409">
        <w:rPr>
          <w:rFonts w:cs="Times New Roman"/>
          <w:szCs w:val="24"/>
        </w:rPr>
        <w:t xml:space="preserve">, </w:t>
      </w:r>
      <w:r w:rsidRPr="00515D08">
        <w:rPr>
          <w:rFonts w:cs="Times New Roman"/>
          <w:szCs w:val="24"/>
        </w:rPr>
        <w:t xml:space="preserve">коническая, трапецеидальная, упорная и др. </w:t>
      </w:r>
      <w:bookmarkStart w:id="0" w:name="_GoBack"/>
      <w:bookmarkEnd w:id="0"/>
    </w:p>
    <w:p w:rsidR="0091468B" w:rsidRPr="00515D08" w:rsidRDefault="00E427A8" w:rsidP="0091468B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933440" cy="30886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EC" w:rsidRPr="00515D08" w:rsidRDefault="002461EC" w:rsidP="00432F22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Обозначение резьбы обычно включает в себя буквенное обозначение, определя</w:t>
      </w:r>
      <w:r w:rsidRPr="00515D08">
        <w:rPr>
          <w:rFonts w:cs="Times New Roman"/>
          <w:szCs w:val="24"/>
        </w:rPr>
        <w:t>ю</w:t>
      </w:r>
      <w:r w:rsidRPr="00515D08">
        <w:rPr>
          <w:rFonts w:cs="Times New Roman"/>
          <w:szCs w:val="24"/>
        </w:rPr>
        <w:t>щее тип резьбы, а также размер резьбы. Основным элеме</w:t>
      </w:r>
      <w:r w:rsidRPr="00515D08">
        <w:rPr>
          <w:rFonts w:cs="Times New Roman"/>
          <w:szCs w:val="24"/>
        </w:rPr>
        <w:t>н</w:t>
      </w:r>
      <w:r w:rsidRPr="00515D08">
        <w:rPr>
          <w:rFonts w:cs="Times New Roman"/>
          <w:szCs w:val="24"/>
        </w:rPr>
        <w:t>том</w:t>
      </w:r>
      <w:r w:rsidR="00432F22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резьбы является ее профиль </w:t>
      </w:r>
      <w:r w:rsidRPr="00515D08">
        <w:rPr>
          <w:rFonts w:cs="Times New Roman"/>
          <w:szCs w:val="24"/>
        </w:rPr>
        <w:lastRenderedPageBreak/>
        <w:t>установленный соответствующим</w:t>
      </w:r>
      <w:r w:rsidR="00432F22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стандартом. Термины и определения резьбы и ее эл</w:t>
      </w:r>
      <w:r w:rsidRPr="00515D08">
        <w:rPr>
          <w:rFonts w:cs="Times New Roman"/>
          <w:szCs w:val="24"/>
        </w:rPr>
        <w:t>е</w:t>
      </w:r>
      <w:r w:rsidRPr="00515D08">
        <w:rPr>
          <w:rFonts w:cs="Times New Roman"/>
          <w:szCs w:val="24"/>
        </w:rPr>
        <w:t>ментов устанавливает</w:t>
      </w:r>
      <w:r w:rsidR="00432F22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ГОСТ 1 1708-82.</w:t>
      </w:r>
    </w:p>
    <w:p w:rsidR="00F66BFD" w:rsidRDefault="002461EC" w:rsidP="00F66BFD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Вычерчивание винтовой поверхности является весьма трудоемким</w:t>
      </w:r>
      <w:r w:rsidR="00432F22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процессом. П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>этому на чертежах резьба изображается условно.</w:t>
      </w:r>
      <w:r w:rsidR="00432F22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Резьбу на стержне (наружную) изобр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>жают сплошными основными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линиями по наружному диаметру и сплошными тонкими линиями по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внутреннему диаметру. </w:t>
      </w:r>
      <w:proofErr w:type="gramStart"/>
      <w:r w:rsidRPr="00515D08">
        <w:rPr>
          <w:rFonts w:cs="Times New Roman"/>
          <w:szCs w:val="24"/>
        </w:rPr>
        <w:t>На изображениях, полученных проецированием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на плоскость, параллельную оси стержня, сплошную тонкую линию по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внутреннему диаме</w:t>
      </w:r>
      <w:r w:rsidRPr="00515D08">
        <w:rPr>
          <w:rFonts w:cs="Times New Roman"/>
          <w:szCs w:val="24"/>
        </w:rPr>
        <w:t>т</w:t>
      </w:r>
      <w:r w:rsidRPr="00515D08">
        <w:rPr>
          <w:rFonts w:cs="Times New Roman"/>
          <w:szCs w:val="24"/>
        </w:rPr>
        <w:t>ру резьбы проводят на всю длину резьбы без сбега,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а на видах, полученных проециров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>нием на плоскость, перпендикулярную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к оси стержня, по внутреннему диаметру резьбы проводят дугу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сплошной тонкой линией, приблизительно равную 3/4 окружности, раз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>мкнутую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в любом месте.</w:t>
      </w:r>
      <w:proofErr w:type="gramEnd"/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Внутренняя резьба в отверстии на продольном разрезе изображ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>ется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сплошными основными линиями по внутреннему диаметру резьбы и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сплошными тонкими линиями — по наружному диаметру. </w:t>
      </w:r>
      <w:proofErr w:type="gramStart"/>
      <w:r w:rsidRPr="00515D08">
        <w:rPr>
          <w:rFonts w:cs="Times New Roman"/>
          <w:szCs w:val="24"/>
        </w:rPr>
        <w:t xml:space="preserve">На </w:t>
      </w:r>
      <w:proofErr w:type="spellStart"/>
      <w:r w:rsidRPr="00515D08">
        <w:rPr>
          <w:rFonts w:cs="Times New Roman"/>
          <w:szCs w:val="24"/>
        </w:rPr>
        <w:t>резьбах</w:t>
      </w:r>
      <w:proofErr w:type="spellEnd"/>
      <w:r w:rsidRPr="00515D08">
        <w:rPr>
          <w:rFonts w:cs="Times New Roman"/>
          <w:szCs w:val="24"/>
        </w:rPr>
        <w:t>,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параллельных оси отверстия, сплошную тонкую линию по наружному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диаметру резьбы проводят на всю длину резьбы без сбега, а на изображениях,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полученных проецированием на плоскость, перпендикуля</w:t>
      </w:r>
      <w:r w:rsidRPr="00515D08">
        <w:rPr>
          <w:rFonts w:cs="Times New Roman"/>
          <w:szCs w:val="24"/>
        </w:rPr>
        <w:t>р</w:t>
      </w:r>
      <w:r w:rsidRPr="00515D08">
        <w:rPr>
          <w:rFonts w:cs="Times New Roman"/>
          <w:szCs w:val="24"/>
        </w:rPr>
        <w:t>ную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к оси отверстия, по наружному диаметру резьбы проводят дугу, приблизительно</w:t>
      </w:r>
      <w:r w:rsidR="00F66BF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ра</w:t>
      </w:r>
      <w:r w:rsidRPr="00515D08">
        <w:rPr>
          <w:rFonts w:cs="Times New Roman"/>
          <w:szCs w:val="24"/>
        </w:rPr>
        <w:t>в</w:t>
      </w:r>
      <w:r w:rsidRPr="00515D08">
        <w:rPr>
          <w:rFonts w:cs="Times New Roman"/>
          <w:szCs w:val="24"/>
        </w:rPr>
        <w:t>ную 3/4 окружности, разомкнутую в любом месте</w:t>
      </w:r>
      <w:r w:rsidR="00F66BFD">
        <w:rPr>
          <w:rFonts w:cs="Times New Roman"/>
          <w:szCs w:val="24"/>
        </w:rPr>
        <w:t>.</w:t>
      </w:r>
      <w:proofErr w:type="gramEnd"/>
    </w:p>
    <w:p w:rsidR="002461EC" w:rsidRPr="00515D08" w:rsidRDefault="002461EC" w:rsidP="00744AB9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i/>
          <w:iCs/>
          <w:szCs w:val="24"/>
        </w:rPr>
      </w:pPr>
      <w:r w:rsidRPr="00515D08">
        <w:rPr>
          <w:rFonts w:cs="Times New Roman"/>
          <w:b/>
          <w:bCs/>
          <w:i/>
          <w:iCs/>
          <w:szCs w:val="24"/>
        </w:rPr>
        <w:t xml:space="preserve">Метрическая резьба </w:t>
      </w:r>
      <w:r w:rsidRPr="00515D08">
        <w:rPr>
          <w:rFonts w:cs="Times New Roman"/>
          <w:szCs w:val="24"/>
        </w:rPr>
        <w:t>наиболее часто применяется в крепежных деталях</w:t>
      </w:r>
      <w:r w:rsidR="00FB50CE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(болты, винты, гайки, шпильки). В зависимости от назначения детали метрическую резьбу изг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>тавливают</w:t>
      </w:r>
      <w:r w:rsidR="00744AB9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с </w:t>
      </w:r>
      <w:r w:rsidRPr="00515D08">
        <w:rPr>
          <w:rFonts w:cs="Times New Roman"/>
          <w:b/>
          <w:bCs/>
          <w:i/>
          <w:iCs/>
          <w:szCs w:val="24"/>
        </w:rPr>
        <w:t xml:space="preserve">крупным </w:t>
      </w:r>
      <w:r w:rsidRPr="00515D08">
        <w:rPr>
          <w:rFonts w:cs="Times New Roman"/>
          <w:szCs w:val="24"/>
        </w:rPr>
        <w:t xml:space="preserve">(единственным для данного диаметра резьбы) и </w:t>
      </w:r>
      <w:r w:rsidRPr="00515D08">
        <w:rPr>
          <w:rFonts w:cs="Times New Roman"/>
          <w:b/>
          <w:bCs/>
          <w:i/>
          <w:iCs/>
          <w:szCs w:val="24"/>
        </w:rPr>
        <w:t>мелкими</w:t>
      </w:r>
      <w:r w:rsidR="00FB50CE">
        <w:rPr>
          <w:rFonts w:cs="Times New Roman"/>
          <w:b/>
          <w:bCs/>
          <w:i/>
          <w:iCs/>
          <w:szCs w:val="24"/>
        </w:rPr>
        <w:t xml:space="preserve"> </w:t>
      </w:r>
      <w:r w:rsidRPr="00515D08">
        <w:rPr>
          <w:rFonts w:cs="Times New Roman"/>
          <w:b/>
          <w:bCs/>
          <w:i/>
          <w:iCs/>
          <w:szCs w:val="24"/>
        </w:rPr>
        <w:t>шагами</w:t>
      </w:r>
      <w:r w:rsidRPr="00515D08">
        <w:rPr>
          <w:rFonts w:cs="Times New Roman"/>
          <w:szCs w:val="24"/>
        </w:rPr>
        <w:t>, которых для данного диаметра резьбы может быть несколько.</w:t>
      </w:r>
      <w:r w:rsidR="00FB50CE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Преимущественно прим</w:t>
      </w:r>
      <w:r w:rsidRPr="00515D08">
        <w:rPr>
          <w:rFonts w:cs="Times New Roman"/>
          <w:szCs w:val="24"/>
        </w:rPr>
        <w:t>е</w:t>
      </w:r>
      <w:r w:rsidRPr="00515D08">
        <w:rPr>
          <w:rFonts w:cs="Times New Roman"/>
          <w:szCs w:val="24"/>
        </w:rPr>
        <w:t>няют пр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>вые резьбы, к обозначению левых</w:t>
      </w:r>
      <w:r w:rsidR="00FB50CE">
        <w:rPr>
          <w:rFonts w:cs="Times New Roman"/>
          <w:szCs w:val="24"/>
        </w:rPr>
        <w:t xml:space="preserve"> </w:t>
      </w:r>
      <w:proofErr w:type="spellStart"/>
      <w:r w:rsidRPr="00515D08">
        <w:rPr>
          <w:rFonts w:cs="Times New Roman"/>
          <w:szCs w:val="24"/>
        </w:rPr>
        <w:t>резьб</w:t>
      </w:r>
      <w:proofErr w:type="spellEnd"/>
      <w:r w:rsidRPr="00515D08">
        <w:rPr>
          <w:rFonts w:cs="Times New Roman"/>
          <w:szCs w:val="24"/>
        </w:rPr>
        <w:t xml:space="preserve"> добавляют </w:t>
      </w:r>
      <w:r w:rsidRPr="00515D08">
        <w:rPr>
          <w:rFonts w:cs="Times New Roman"/>
          <w:b/>
          <w:bCs/>
          <w:i/>
          <w:iCs/>
          <w:szCs w:val="24"/>
        </w:rPr>
        <w:t>LH.</w:t>
      </w:r>
    </w:p>
    <w:p w:rsidR="00FB50CE" w:rsidRPr="00515D08" w:rsidRDefault="00A65C0A" w:rsidP="00A65C0A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Пример</w:t>
      </w:r>
      <w:r w:rsidR="002461EC" w:rsidRPr="00515D08">
        <w:rPr>
          <w:rFonts w:cs="Times New Roman"/>
          <w:szCs w:val="24"/>
        </w:rPr>
        <w:t xml:space="preserve"> обозначения метрической резьбы </w:t>
      </w:r>
    </w:p>
    <w:p w:rsidR="002461EC" w:rsidRPr="00515D08" w:rsidRDefault="002461EC" w:rsidP="00FB50CE">
      <w:pPr>
        <w:ind w:firstLine="0"/>
        <w:jc w:val="center"/>
        <w:rPr>
          <w:rFonts w:cs="Times New Roman"/>
          <w:b/>
          <w:noProof/>
          <w:color w:val="17365D" w:themeColor="text2" w:themeShade="BF"/>
          <w:szCs w:val="24"/>
          <w:lang w:eastAsia="ru-RU"/>
        </w:rPr>
      </w:pPr>
      <w:r w:rsidRPr="00515D08">
        <w:rPr>
          <w:rFonts w:cs="Times New Roman"/>
          <w:noProof/>
          <w:szCs w:val="24"/>
          <w:lang w:eastAsia="ru-RU"/>
        </w:rPr>
        <w:drawing>
          <wp:inline distT="0" distB="0" distL="0" distR="0" wp14:anchorId="4FCF5924" wp14:editId="609B8DD9">
            <wp:extent cx="3840480" cy="144780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1EC" w:rsidRPr="00087B27" w:rsidRDefault="002461EC" w:rsidP="000432F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  <w:u w:val="single"/>
        </w:rPr>
      </w:pPr>
      <w:r w:rsidRPr="00087B27">
        <w:rPr>
          <w:rFonts w:cs="Times New Roman"/>
          <w:b/>
          <w:bCs/>
          <w:sz w:val="28"/>
          <w:szCs w:val="28"/>
          <w:u w:val="single"/>
        </w:rPr>
        <w:t>Обозначение шероховатости поверхности</w:t>
      </w:r>
    </w:p>
    <w:p w:rsidR="002461EC" w:rsidRPr="00515D08" w:rsidRDefault="002461EC" w:rsidP="000432FA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Рассматривая поверхность детали, можно заметить, что она не во</w:t>
      </w:r>
      <w:r w:rsidR="000432F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всех местах од</w:t>
      </w:r>
      <w:r w:rsidRPr="00515D08">
        <w:rPr>
          <w:rFonts w:cs="Times New Roman"/>
          <w:szCs w:val="24"/>
        </w:rPr>
        <w:t>и</w:t>
      </w:r>
      <w:r w:rsidRPr="00515D08">
        <w:rPr>
          <w:rFonts w:cs="Times New Roman"/>
          <w:szCs w:val="24"/>
        </w:rPr>
        <w:t>наковая и имеет неровности в виде мелких выступов и</w:t>
      </w:r>
      <w:r w:rsidR="000432F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впадин. Совокупность этих неро</w:t>
      </w:r>
      <w:r w:rsidRPr="00515D08">
        <w:rPr>
          <w:rFonts w:cs="Times New Roman"/>
          <w:szCs w:val="24"/>
        </w:rPr>
        <w:t>в</w:t>
      </w:r>
      <w:r w:rsidRPr="00515D08">
        <w:rPr>
          <w:rFonts w:cs="Times New Roman"/>
          <w:szCs w:val="24"/>
        </w:rPr>
        <w:t>ностей, образующих рельеф поверхности</w:t>
      </w:r>
      <w:r w:rsidR="000432F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на определенной базовой длине, с относител</w:t>
      </w:r>
      <w:r w:rsidRPr="00515D08">
        <w:rPr>
          <w:rFonts w:cs="Times New Roman"/>
          <w:szCs w:val="24"/>
        </w:rPr>
        <w:t>ь</w:t>
      </w:r>
      <w:r w:rsidRPr="00515D08">
        <w:rPr>
          <w:rFonts w:cs="Times New Roman"/>
          <w:szCs w:val="24"/>
        </w:rPr>
        <w:t>но малыми шагами,</w:t>
      </w:r>
      <w:r w:rsidR="000432F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называется </w:t>
      </w:r>
      <w:r w:rsidRPr="00515D08">
        <w:rPr>
          <w:rFonts w:cs="Times New Roman"/>
          <w:b/>
          <w:bCs/>
          <w:i/>
          <w:iCs/>
          <w:szCs w:val="24"/>
        </w:rPr>
        <w:t>шероховатостью.</w:t>
      </w:r>
      <w:r w:rsidR="000432FA">
        <w:rPr>
          <w:rFonts w:cs="Times New Roman"/>
          <w:b/>
          <w:bCs/>
          <w:i/>
          <w:iCs/>
          <w:szCs w:val="24"/>
        </w:rPr>
        <w:t xml:space="preserve"> </w:t>
      </w:r>
      <w:r w:rsidRPr="00515D08">
        <w:rPr>
          <w:rFonts w:cs="Times New Roman"/>
          <w:szCs w:val="24"/>
        </w:rPr>
        <w:t>Детали могут иметь различную шерох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>ватость поверхностей, которая</w:t>
      </w:r>
      <w:r w:rsidR="000432F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зависит от материала и технологического процесса изг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>товления</w:t>
      </w:r>
      <w:r w:rsidR="000432F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деталей. На одних поверхностях деталей шероховатость видна даже невоор</w:t>
      </w:r>
      <w:r w:rsidRPr="00515D08">
        <w:rPr>
          <w:rFonts w:cs="Times New Roman"/>
          <w:szCs w:val="24"/>
        </w:rPr>
        <w:t>у</w:t>
      </w:r>
      <w:r w:rsidRPr="00515D08">
        <w:rPr>
          <w:rFonts w:cs="Times New Roman"/>
          <w:szCs w:val="24"/>
        </w:rPr>
        <w:t>женным</w:t>
      </w:r>
      <w:r w:rsidR="000432F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глазом, на других — только с помощью приборов.</w:t>
      </w:r>
    </w:p>
    <w:p w:rsidR="002461EC" w:rsidRPr="00515D08" w:rsidRDefault="002461EC" w:rsidP="000432FA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Шероховатость поверхности является одной из основных характеристик</w:t>
      </w:r>
      <w:r w:rsidR="000432F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качества поверхности детали и оказывает влияние на эксплуатационные</w:t>
      </w:r>
      <w:r w:rsidR="000432F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показатели машин, ста</w:t>
      </w:r>
      <w:r w:rsidRPr="00515D08">
        <w:rPr>
          <w:rFonts w:cs="Times New Roman"/>
          <w:szCs w:val="24"/>
        </w:rPr>
        <w:t>н</w:t>
      </w:r>
      <w:r w:rsidRPr="00515D08">
        <w:rPr>
          <w:rFonts w:cs="Times New Roman"/>
          <w:szCs w:val="24"/>
        </w:rPr>
        <w:t>ков, приборов. Шероховатость поверхностей</w:t>
      </w:r>
      <w:r w:rsidR="000432F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обозначают на чертеже для всех выполня</w:t>
      </w:r>
      <w:r w:rsidRPr="00515D08">
        <w:rPr>
          <w:rFonts w:cs="Times New Roman"/>
          <w:szCs w:val="24"/>
        </w:rPr>
        <w:t>е</w:t>
      </w:r>
      <w:r w:rsidRPr="00515D08">
        <w:rPr>
          <w:rFonts w:cs="Times New Roman"/>
          <w:szCs w:val="24"/>
        </w:rPr>
        <w:t>мых по данному</w:t>
      </w:r>
      <w:r w:rsidR="000432FA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чертежу поверхностей изделия, независимо от методов их образования</w:t>
      </w:r>
    </w:p>
    <w:p w:rsidR="002461EC" w:rsidRDefault="002461EC" w:rsidP="000432FA">
      <w:pPr>
        <w:ind w:firstLine="0"/>
        <w:jc w:val="center"/>
        <w:rPr>
          <w:rFonts w:cs="Times New Roman"/>
          <w:b/>
          <w:noProof/>
          <w:color w:val="17365D" w:themeColor="text2" w:themeShade="BF"/>
          <w:szCs w:val="24"/>
          <w:lang w:eastAsia="ru-RU"/>
        </w:rPr>
      </w:pPr>
      <w:r w:rsidRPr="00515D08">
        <w:rPr>
          <w:rFonts w:cs="Times New Roman"/>
          <w:noProof/>
          <w:szCs w:val="24"/>
          <w:lang w:eastAsia="ru-RU"/>
        </w:rPr>
        <w:drawing>
          <wp:inline distT="0" distB="0" distL="0" distR="0" wp14:anchorId="4A9D9A85" wp14:editId="1B3DAE3F">
            <wp:extent cx="3312160" cy="1316049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7451" cy="131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501" w:rsidRPr="00515D08" w:rsidRDefault="00386501" w:rsidP="000432FA">
      <w:pPr>
        <w:ind w:firstLine="0"/>
        <w:jc w:val="center"/>
        <w:rPr>
          <w:rFonts w:cs="Times New Roman"/>
          <w:b/>
          <w:noProof/>
          <w:color w:val="17365D" w:themeColor="text2" w:themeShade="BF"/>
          <w:szCs w:val="24"/>
          <w:lang w:eastAsia="ru-RU"/>
        </w:rPr>
      </w:pPr>
    </w:p>
    <w:sectPr w:rsidR="00386501" w:rsidRPr="0051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9D" w:rsidRDefault="0003789D" w:rsidP="00DF7909">
      <w:r>
        <w:separator/>
      </w:r>
    </w:p>
  </w:endnote>
  <w:endnote w:type="continuationSeparator" w:id="0">
    <w:p w:rsidR="0003789D" w:rsidRDefault="0003789D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9D" w:rsidRDefault="0003789D" w:rsidP="00DF7909">
      <w:r>
        <w:separator/>
      </w:r>
    </w:p>
  </w:footnote>
  <w:footnote w:type="continuationSeparator" w:id="0">
    <w:p w:rsidR="0003789D" w:rsidRDefault="0003789D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71"/>
    <w:multiLevelType w:val="hybridMultilevel"/>
    <w:tmpl w:val="4C9A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391"/>
    <w:multiLevelType w:val="hybridMultilevel"/>
    <w:tmpl w:val="3E2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C9A"/>
    <w:multiLevelType w:val="hybridMultilevel"/>
    <w:tmpl w:val="462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A34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0D3E"/>
    <w:multiLevelType w:val="hybridMultilevel"/>
    <w:tmpl w:val="5198B4EE"/>
    <w:lvl w:ilvl="0" w:tplc="A776F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F5725"/>
    <w:multiLevelType w:val="hybridMultilevel"/>
    <w:tmpl w:val="670C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2526"/>
    <w:multiLevelType w:val="hybridMultilevel"/>
    <w:tmpl w:val="FD04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0B6"/>
    <w:multiLevelType w:val="hybridMultilevel"/>
    <w:tmpl w:val="D2DCFF02"/>
    <w:lvl w:ilvl="0" w:tplc="0284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93416"/>
    <w:multiLevelType w:val="hybridMultilevel"/>
    <w:tmpl w:val="BEC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710B0"/>
    <w:multiLevelType w:val="hybridMultilevel"/>
    <w:tmpl w:val="D9727926"/>
    <w:lvl w:ilvl="0" w:tplc="FC38B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D7648E"/>
    <w:multiLevelType w:val="hybridMultilevel"/>
    <w:tmpl w:val="8DA8129A"/>
    <w:lvl w:ilvl="0" w:tplc="ED9E4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2513"/>
    <w:rsid w:val="00006E62"/>
    <w:rsid w:val="000242A3"/>
    <w:rsid w:val="00024FDF"/>
    <w:rsid w:val="00035495"/>
    <w:rsid w:val="00035550"/>
    <w:rsid w:val="0003789D"/>
    <w:rsid w:val="000432FA"/>
    <w:rsid w:val="00065BE8"/>
    <w:rsid w:val="00082C4E"/>
    <w:rsid w:val="00087B27"/>
    <w:rsid w:val="000A1DDA"/>
    <w:rsid w:val="000C5925"/>
    <w:rsid w:val="000C688D"/>
    <w:rsid w:val="000D48B2"/>
    <w:rsid w:val="000D49DD"/>
    <w:rsid w:val="000D763D"/>
    <w:rsid w:val="000E6476"/>
    <w:rsid w:val="00101280"/>
    <w:rsid w:val="00103749"/>
    <w:rsid w:val="00105965"/>
    <w:rsid w:val="00110BFD"/>
    <w:rsid w:val="00110E72"/>
    <w:rsid w:val="00152484"/>
    <w:rsid w:val="001662D8"/>
    <w:rsid w:val="001B146A"/>
    <w:rsid w:val="001B2E4B"/>
    <w:rsid w:val="001B3BBF"/>
    <w:rsid w:val="001C5A06"/>
    <w:rsid w:val="001F6686"/>
    <w:rsid w:val="002218EB"/>
    <w:rsid w:val="00225EEA"/>
    <w:rsid w:val="00237AE9"/>
    <w:rsid w:val="00245A56"/>
    <w:rsid w:val="002461EC"/>
    <w:rsid w:val="00247488"/>
    <w:rsid w:val="00250C1B"/>
    <w:rsid w:val="00255C92"/>
    <w:rsid w:val="00256A4B"/>
    <w:rsid w:val="00280F6C"/>
    <w:rsid w:val="00286409"/>
    <w:rsid w:val="00293F03"/>
    <w:rsid w:val="002B617B"/>
    <w:rsid w:val="002B68C8"/>
    <w:rsid w:val="002C3633"/>
    <w:rsid w:val="002D28E7"/>
    <w:rsid w:val="002D3216"/>
    <w:rsid w:val="002E0C01"/>
    <w:rsid w:val="002E1D63"/>
    <w:rsid w:val="002F70AB"/>
    <w:rsid w:val="002F775F"/>
    <w:rsid w:val="002F7C3A"/>
    <w:rsid w:val="00307447"/>
    <w:rsid w:val="00312843"/>
    <w:rsid w:val="00314E95"/>
    <w:rsid w:val="0033685A"/>
    <w:rsid w:val="0034036F"/>
    <w:rsid w:val="00342E75"/>
    <w:rsid w:val="0035370B"/>
    <w:rsid w:val="00364A3B"/>
    <w:rsid w:val="0037773C"/>
    <w:rsid w:val="003836AF"/>
    <w:rsid w:val="00386501"/>
    <w:rsid w:val="00394A9D"/>
    <w:rsid w:val="003A1A98"/>
    <w:rsid w:val="003D3C14"/>
    <w:rsid w:val="003E2BA0"/>
    <w:rsid w:val="003F0763"/>
    <w:rsid w:val="003F13DC"/>
    <w:rsid w:val="00402C31"/>
    <w:rsid w:val="004139E8"/>
    <w:rsid w:val="00420339"/>
    <w:rsid w:val="00425C62"/>
    <w:rsid w:val="00432F22"/>
    <w:rsid w:val="00456801"/>
    <w:rsid w:val="00464316"/>
    <w:rsid w:val="004662F7"/>
    <w:rsid w:val="00474A04"/>
    <w:rsid w:val="00477CF2"/>
    <w:rsid w:val="004B235C"/>
    <w:rsid w:val="004B2828"/>
    <w:rsid w:val="004B7C57"/>
    <w:rsid w:val="004D6386"/>
    <w:rsid w:val="004E2692"/>
    <w:rsid w:val="004F16C8"/>
    <w:rsid w:val="0050400D"/>
    <w:rsid w:val="00514E9A"/>
    <w:rsid w:val="00515D08"/>
    <w:rsid w:val="00524F4D"/>
    <w:rsid w:val="00550A81"/>
    <w:rsid w:val="005527F7"/>
    <w:rsid w:val="00556C31"/>
    <w:rsid w:val="00561B09"/>
    <w:rsid w:val="00595284"/>
    <w:rsid w:val="005A71C1"/>
    <w:rsid w:val="005D6BD7"/>
    <w:rsid w:val="005D708D"/>
    <w:rsid w:val="005D75FF"/>
    <w:rsid w:val="00604601"/>
    <w:rsid w:val="00631CB2"/>
    <w:rsid w:val="00640717"/>
    <w:rsid w:val="00644BC9"/>
    <w:rsid w:val="00647596"/>
    <w:rsid w:val="00676486"/>
    <w:rsid w:val="00682E15"/>
    <w:rsid w:val="006A154A"/>
    <w:rsid w:val="006B42FD"/>
    <w:rsid w:val="006B4581"/>
    <w:rsid w:val="006C2E72"/>
    <w:rsid w:val="006C4085"/>
    <w:rsid w:val="006D272E"/>
    <w:rsid w:val="006E0D22"/>
    <w:rsid w:val="006E50FB"/>
    <w:rsid w:val="006E63F9"/>
    <w:rsid w:val="006E6969"/>
    <w:rsid w:val="006E7908"/>
    <w:rsid w:val="006F71A2"/>
    <w:rsid w:val="00735066"/>
    <w:rsid w:val="00744AB9"/>
    <w:rsid w:val="007467F4"/>
    <w:rsid w:val="007626BD"/>
    <w:rsid w:val="00765E73"/>
    <w:rsid w:val="00775022"/>
    <w:rsid w:val="00777611"/>
    <w:rsid w:val="00782F4A"/>
    <w:rsid w:val="00791010"/>
    <w:rsid w:val="007A43EA"/>
    <w:rsid w:val="007A4D81"/>
    <w:rsid w:val="007A736E"/>
    <w:rsid w:val="007C0709"/>
    <w:rsid w:val="007D077E"/>
    <w:rsid w:val="007D31D5"/>
    <w:rsid w:val="007D6180"/>
    <w:rsid w:val="007F7E82"/>
    <w:rsid w:val="00814E81"/>
    <w:rsid w:val="00820025"/>
    <w:rsid w:val="00833739"/>
    <w:rsid w:val="00840522"/>
    <w:rsid w:val="00847D64"/>
    <w:rsid w:val="00852271"/>
    <w:rsid w:val="008560CF"/>
    <w:rsid w:val="00870CD6"/>
    <w:rsid w:val="0087220B"/>
    <w:rsid w:val="00873FB4"/>
    <w:rsid w:val="0087416B"/>
    <w:rsid w:val="008824ED"/>
    <w:rsid w:val="008828C9"/>
    <w:rsid w:val="00885CCA"/>
    <w:rsid w:val="00891CB9"/>
    <w:rsid w:val="008A0B77"/>
    <w:rsid w:val="008D284A"/>
    <w:rsid w:val="008E2BA8"/>
    <w:rsid w:val="008F3DDF"/>
    <w:rsid w:val="00914343"/>
    <w:rsid w:val="0091468B"/>
    <w:rsid w:val="009276FF"/>
    <w:rsid w:val="00927959"/>
    <w:rsid w:val="00936FDF"/>
    <w:rsid w:val="00942BCD"/>
    <w:rsid w:val="009B6337"/>
    <w:rsid w:val="009D1C2E"/>
    <w:rsid w:val="009D7AC3"/>
    <w:rsid w:val="009E5FE0"/>
    <w:rsid w:val="009F3C39"/>
    <w:rsid w:val="009F773C"/>
    <w:rsid w:val="00A01D09"/>
    <w:rsid w:val="00A05836"/>
    <w:rsid w:val="00A07F88"/>
    <w:rsid w:val="00A65C0A"/>
    <w:rsid w:val="00A74F01"/>
    <w:rsid w:val="00A94363"/>
    <w:rsid w:val="00A95D83"/>
    <w:rsid w:val="00AD2AC7"/>
    <w:rsid w:val="00AD4A65"/>
    <w:rsid w:val="00AE14F5"/>
    <w:rsid w:val="00B02E7E"/>
    <w:rsid w:val="00B12278"/>
    <w:rsid w:val="00B20DBA"/>
    <w:rsid w:val="00B23677"/>
    <w:rsid w:val="00B26E69"/>
    <w:rsid w:val="00B30BA7"/>
    <w:rsid w:val="00B35E5C"/>
    <w:rsid w:val="00B401C9"/>
    <w:rsid w:val="00B41ECD"/>
    <w:rsid w:val="00B619B0"/>
    <w:rsid w:val="00B62339"/>
    <w:rsid w:val="00B708A9"/>
    <w:rsid w:val="00B761ED"/>
    <w:rsid w:val="00BA1811"/>
    <w:rsid w:val="00BC6DBC"/>
    <w:rsid w:val="00BD657A"/>
    <w:rsid w:val="00BD7858"/>
    <w:rsid w:val="00C506AD"/>
    <w:rsid w:val="00C51B01"/>
    <w:rsid w:val="00C736C0"/>
    <w:rsid w:val="00C85FD1"/>
    <w:rsid w:val="00C93322"/>
    <w:rsid w:val="00C94DB3"/>
    <w:rsid w:val="00C97CCA"/>
    <w:rsid w:val="00CB22C3"/>
    <w:rsid w:val="00CC7AE4"/>
    <w:rsid w:val="00CD39D4"/>
    <w:rsid w:val="00CE6871"/>
    <w:rsid w:val="00CF08A1"/>
    <w:rsid w:val="00CF7F32"/>
    <w:rsid w:val="00D077C4"/>
    <w:rsid w:val="00D4598E"/>
    <w:rsid w:val="00D6781F"/>
    <w:rsid w:val="00D8651E"/>
    <w:rsid w:val="00D95F1B"/>
    <w:rsid w:val="00DA5AC7"/>
    <w:rsid w:val="00DD2B30"/>
    <w:rsid w:val="00DD5BBE"/>
    <w:rsid w:val="00DF5F99"/>
    <w:rsid w:val="00DF60E0"/>
    <w:rsid w:val="00DF7909"/>
    <w:rsid w:val="00E01819"/>
    <w:rsid w:val="00E174CE"/>
    <w:rsid w:val="00E301B2"/>
    <w:rsid w:val="00E427A8"/>
    <w:rsid w:val="00E45226"/>
    <w:rsid w:val="00E55D64"/>
    <w:rsid w:val="00EA4B95"/>
    <w:rsid w:val="00EC2DE1"/>
    <w:rsid w:val="00EC436D"/>
    <w:rsid w:val="00ED51AE"/>
    <w:rsid w:val="00EF5045"/>
    <w:rsid w:val="00F20A53"/>
    <w:rsid w:val="00F30734"/>
    <w:rsid w:val="00F36D42"/>
    <w:rsid w:val="00F5470E"/>
    <w:rsid w:val="00F56307"/>
    <w:rsid w:val="00F60BF9"/>
    <w:rsid w:val="00F61478"/>
    <w:rsid w:val="00F66BFD"/>
    <w:rsid w:val="00FA367B"/>
    <w:rsid w:val="00FB50CE"/>
    <w:rsid w:val="00FC3407"/>
    <w:rsid w:val="00FC4963"/>
    <w:rsid w:val="00FC55B3"/>
    <w:rsid w:val="00FF479C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t-kaza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g.graf202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26</cp:revision>
  <dcterms:created xsi:type="dcterms:W3CDTF">2020-05-27T13:32:00Z</dcterms:created>
  <dcterms:modified xsi:type="dcterms:W3CDTF">2020-05-27T14:26:00Z</dcterms:modified>
</cp:coreProperties>
</file>